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25AC" w14:textId="77777777" w:rsidR="0047767C" w:rsidRDefault="0047767C" w:rsidP="0047767C">
      <w:pPr>
        <w:spacing w:line="240" w:lineRule="auto"/>
        <w:jc w:val="center"/>
        <w:rPr>
          <w:b/>
          <w:bCs/>
          <w:sz w:val="32"/>
          <w:szCs w:val="32"/>
        </w:rPr>
      </w:pPr>
      <w:r w:rsidRPr="00CE7F9D">
        <w:rPr>
          <w:b/>
          <w:bCs/>
          <w:sz w:val="32"/>
          <w:szCs w:val="32"/>
        </w:rPr>
        <w:t xml:space="preserve">Výzva k podání </w:t>
      </w:r>
      <w:r w:rsidR="00956A42">
        <w:rPr>
          <w:b/>
          <w:bCs/>
          <w:sz w:val="32"/>
          <w:szCs w:val="32"/>
        </w:rPr>
        <w:t xml:space="preserve">cenové </w:t>
      </w:r>
      <w:r w:rsidRPr="00CE7F9D">
        <w:rPr>
          <w:b/>
          <w:bCs/>
          <w:sz w:val="32"/>
          <w:szCs w:val="32"/>
        </w:rPr>
        <w:t>nabídky</w:t>
      </w:r>
    </w:p>
    <w:p w14:paraId="7E1125AD" w14:textId="77777777" w:rsidR="002F5B37" w:rsidRPr="00592EC1" w:rsidRDefault="002F5B37" w:rsidP="0047767C">
      <w:pPr>
        <w:spacing w:line="240" w:lineRule="auto"/>
        <w:jc w:val="center"/>
        <w:rPr>
          <w:bCs/>
          <w:sz w:val="24"/>
          <w:szCs w:val="24"/>
        </w:rPr>
      </w:pPr>
      <w:r w:rsidRPr="00592EC1">
        <w:rPr>
          <w:bCs/>
          <w:sz w:val="24"/>
          <w:szCs w:val="24"/>
        </w:rPr>
        <w:t>(dále jen „Výzva“)</w:t>
      </w:r>
    </w:p>
    <w:p w14:paraId="7E1125AE" w14:textId="77777777" w:rsidR="0047767C" w:rsidRPr="0047767C" w:rsidRDefault="0047767C" w:rsidP="0047767C">
      <w:pPr>
        <w:spacing w:line="240" w:lineRule="auto"/>
        <w:rPr>
          <w:sz w:val="24"/>
          <w:szCs w:val="24"/>
        </w:rPr>
      </w:pPr>
    </w:p>
    <w:p w14:paraId="7E1125AF" w14:textId="77777777" w:rsidR="0047767C" w:rsidRPr="0047767C" w:rsidRDefault="0047767C" w:rsidP="0047767C">
      <w:pPr>
        <w:spacing w:after="0" w:line="240" w:lineRule="auto"/>
        <w:rPr>
          <w:sz w:val="24"/>
          <w:szCs w:val="24"/>
        </w:rPr>
      </w:pPr>
      <w:r w:rsidRPr="0047767C">
        <w:rPr>
          <w:sz w:val="24"/>
          <w:szCs w:val="24"/>
        </w:rPr>
        <w:t>Vážená paní,</w:t>
      </w:r>
    </w:p>
    <w:p w14:paraId="7E1125B0" w14:textId="77777777" w:rsidR="0047767C" w:rsidRPr="0047767C" w:rsidRDefault="0047767C" w:rsidP="0047767C">
      <w:pPr>
        <w:spacing w:line="240" w:lineRule="auto"/>
        <w:rPr>
          <w:sz w:val="24"/>
          <w:szCs w:val="24"/>
        </w:rPr>
      </w:pPr>
      <w:r w:rsidRPr="0047767C">
        <w:rPr>
          <w:sz w:val="24"/>
          <w:szCs w:val="24"/>
        </w:rPr>
        <w:t>Vážený pane,</w:t>
      </w:r>
    </w:p>
    <w:p w14:paraId="7E1125B2" w14:textId="3CFCDEB9" w:rsidR="002F5B37" w:rsidRDefault="0047767C" w:rsidP="00592EC1">
      <w:pPr>
        <w:spacing w:line="240" w:lineRule="auto"/>
        <w:jc w:val="both"/>
        <w:rPr>
          <w:sz w:val="24"/>
          <w:szCs w:val="24"/>
        </w:rPr>
      </w:pPr>
      <w:r w:rsidRPr="0047767C">
        <w:rPr>
          <w:sz w:val="24"/>
          <w:szCs w:val="24"/>
        </w:rPr>
        <w:t>Domov pro seniory Nová slunečnice</w:t>
      </w:r>
      <w:r w:rsidR="002F5B37">
        <w:rPr>
          <w:sz w:val="24"/>
          <w:szCs w:val="24"/>
        </w:rPr>
        <w:t>, se sídlem Na Hranicích 674/18, Bohnice, 181 00 Praha 8, IČO: 7129487, zastoupen Mgr. Martinem Bendou, ředitelem (dále jen „zadavatel“),</w:t>
      </w:r>
      <w:r w:rsidRPr="0047767C">
        <w:rPr>
          <w:sz w:val="24"/>
          <w:szCs w:val="24"/>
        </w:rPr>
        <w:t xml:space="preserve"> Vás jako zadavatel veřejné zakázky malého rozsahu </w:t>
      </w:r>
      <w:r w:rsidR="00956A42">
        <w:rPr>
          <w:sz w:val="24"/>
          <w:szCs w:val="24"/>
        </w:rPr>
        <w:t>zadávané dle § 27 a § 31 zákona č. 134/2016 Sb., o zadávání veřejných zakázek, ve znění pozdějších předpisů</w:t>
      </w:r>
      <w:r w:rsidR="002F5B37">
        <w:rPr>
          <w:sz w:val="24"/>
          <w:szCs w:val="24"/>
        </w:rPr>
        <w:t xml:space="preserve"> </w:t>
      </w:r>
      <w:r w:rsidR="00956A42">
        <w:rPr>
          <w:sz w:val="24"/>
          <w:szCs w:val="24"/>
        </w:rPr>
        <w:t xml:space="preserve">(dále též jen „Zákon“) </w:t>
      </w:r>
    </w:p>
    <w:p w14:paraId="7E1125B3" w14:textId="77777777" w:rsidR="0047767C" w:rsidRPr="0047767C" w:rsidRDefault="0047767C" w:rsidP="0047767C">
      <w:pPr>
        <w:spacing w:line="240" w:lineRule="auto"/>
        <w:rPr>
          <w:sz w:val="24"/>
          <w:szCs w:val="24"/>
        </w:rPr>
      </w:pPr>
      <w:r w:rsidRPr="0047767C">
        <w:rPr>
          <w:sz w:val="24"/>
          <w:szCs w:val="24"/>
        </w:rPr>
        <w:t>s názvem</w:t>
      </w:r>
    </w:p>
    <w:p w14:paraId="7E1125B4" w14:textId="3975160D" w:rsidR="0047767C" w:rsidRPr="00CE7F9D" w:rsidRDefault="0047767C" w:rsidP="0047767C">
      <w:pPr>
        <w:spacing w:line="240" w:lineRule="auto"/>
        <w:jc w:val="center"/>
        <w:rPr>
          <w:sz w:val="28"/>
          <w:szCs w:val="28"/>
        </w:rPr>
      </w:pPr>
      <w:r w:rsidRPr="00CE7F9D">
        <w:rPr>
          <w:sz w:val="28"/>
          <w:szCs w:val="28"/>
        </w:rPr>
        <w:t>„</w:t>
      </w:r>
      <w:r w:rsidR="003C60C1" w:rsidRPr="003C60C1">
        <w:rPr>
          <w:b/>
          <w:bCs/>
          <w:sz w:val="28"/>
          <w:szCs w:val="28"/>
        </w:rPr>
        <w:t xml:space="preserve">Webhosting a </w:t>
      </w:r>
      <w:proofErr w:type="spellStart"/>
      <w:r w:rsidR="003C60C1" w:rsidRPr="003C60C1">
        <w:rPr>
          <w:b/>
          <w:bCs/>
          <w:sz w:val="28"/>
          <w:szCs w:val="28"/>
        </w:rPr>
        <w:t>Mailhosting</w:t>
      </w:r>
      <w:proofErr w:type="spellEnd"/>
      <w:r w:rsidRPr="00CE7F9D">
        <w:rPr>
          <w:sz w:val="28"/>
          <w:szCs w:val="28"/>
        </w:rPr>
        <w:t>“</w:t>
      </w:r>
    </w:p>
    <w:p w14:paraId="7E1125B5" w14:textId="77777777" w:rsidR="0047767C" w:rsidRPr="0047767C" w:rsidRDefault="0047767C" w:rsidP="0047767C">
      <w:pPr>
        <w:spacing w:line="240" w:lineRule="auto"/>
        <w:rPr>
          <w:sz w:val="24"/>
          <w:szCs w:val="24"/>
        </w:rPr>
      </w:pPr>
      <w:r w:rsidRPr="0047767C">
        <w:rPr>
          <w:sz w:val="24"/>
          <w:szCs w:val="24"/>
        </w:rPr>
        <w:t xml:space="preserve">vyzývá k podání </w:t>
      </w:r>
      <w:r w:rsidR="00514C0A">
        <w:rPr>
          <w:sz w:val="24"/>
          <w:szCs w:val="24"/>
        </w:rPr>
        <w:t xml:space="preserve">cenové </w:t>
      </w:r>
      <w:r w:rsidRPr="0047767C">
        <w:rPr>
          <w:sz w:val="24"/>
          <w:szCs w:val="24"/>
        </w:rPr>
        <w:t>nabídky.</w:t>
      </w:r>
    </w:p>
    <w:p w14:paraId="7E1125B6" w14:textId="77777777" w:rsidR="0047767C" w:rsidRPr="0047767C" w:rsidRDefault="0047767C" w:rsidP="0047767C">
      <w:pPr>
        <w:spacing w:line="240" w:lineRule="auto"/>
        <w:rPr>
          <w:sz w:val="24"/>
          <w:szCs w:val="24"/>
        </w:rPr>
      </w:pPr>
    </w:p>
    <w:p w14:paraId="7E1125B7" w14:textId="77777777" w:rsidR="00956A42" w:rsidRPr="00592EC1" w:rsidRDefault="00956A42" w:rsidP="00592EC1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center"/>
        <w:rPr>
          <w:sz w:val="24"/>
          <w:szCs w:val="24"/>
          <w:u w:val="single"/>
        </w:rPr>
      </w:pPr>
      <w:r w:rsidRPr="00592EC1">
        <w:rPr>
          <w:sz w:val="24"/>
          <w:szCs w:val="24"/>
          <w:u w:val="single"/>
        </w:rPr>
        <w:t>Informace o druhu</w:t>
      </w:r>
      <w:r w:rsidR="00581D63">
        <w:rPr>
          <w:sz w:val="24"/>
          <w:szCs w:val="24"/>
          <w:u w:val="single"/>
        </w:rPr>
        <w:t xml:space="preserve">, </w:t>
      </w:r>
      <w:r w:rsidR="002F5B37" w:rsidRPr="00592EC1">
        <w:rPr>
          <w:sz w:val="24"/>
          <w:szCs w:val="24"/>
          <w:u w:val="single"/>
        </w:rPr>
        <w:t>přepokládané hodnotě</w:t>
      </w:r>
      <w:r w:rsidRPr="00592EC1">
        <w:rPr>
          <w:sz w:val="24"/>
          <w:szCs w:val="24"/>
          <w:u w:val="single"/>
        </w:rPr>
        <w:t xml:space="preserve"> veřejné zakázky</w:t>
      </w:r>
      <w:r w:rsidR="00581D63">
        <w:rPr>
          <w:sz w:val="24"/>
          <w:szCs w:val="24"/>
          <w:u w:val="single"/>
        </w:rPr>
        <w:t xml:space="preserve"> a prohlídce místa plnění</w:t>
      </w:r>
    </w:p>
    <w:p w14:paraId="7E1125B8" w14:textId="77777777" w:rsidR="00956A42" w:rsidRDefault="00956A42" w:rsidP="00592EC1">
      <w:pPr>
        <w:spacing w:line="240" w:lineRule="auto"/>
        <w:jc w:val="both"/>
        <w:rPr>
          <w:sz w:val="24"/>
          <w:szCs w:val="24"/>
        </w:rPr>
      </w:pPr>
      <w:r w:rsidRPr="00956A42">
        <w:rPr>
          <w:sz w:val="24"/>
          <w:szCs w:val="24"/>
        </w:rPr>
        <w:t xml:space="preserve">Veřejná zakázka malého rozsahu na </w:t>
      </w:r>
      <w:r w:rsidRPr="003C60C1">
        <w:rPr>
          <w:sz w:val="24"/>
          <w:szCs w:val="24"/>
        </w:rPr>
        <w:t>služby</w:t>
      </w:r>
      <w:r w:rsidRPr="00956A42">
        <w:rPr>
          <w:sz w:val="24"/>
          <w:szCs w:val="24"/>
        </w:rPr>
        <w:t>.</w:t>
      </w:r>
    </w:p>
    <w:p w14:paraId="7E1125B9" w14:textId="712266DF" w:rsidR="002F5B37" w:rsidRDefault="002F5B37" w:rsidP="00592EC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Předpokládaná hodnota veřejné zakázky (v Kč bez DPH) činí: </w:t>
      </w:r>
      <w:r w:rsidR="003C60C1">
        <w:rPr>
          <w:sz w:val="24"/>
          <w:szCs w:val="24"/>
        </w:rPr>
        <w:t>490 000</w:t>
      </w:r>
      <w:r w:rsidR="003C60C1" w:rsidRPr="003C60C1">
        <w:rPr>
          <w:sz w:val="24"/>
          <w:szCs w:val="24"/>
        </w:rPr>
        <w:t>,</w:t>
      </w:r>
      <w:r w:rsidRPr="003C60C1">
        <w:rPr>
          <w:sz w:val="24"/>
          <w:szCs w:val="24"/>
        </w:rPr>
        <w:t>- Kč</w:t>
      </w:r>
      <w:r>
        <w:rPr>
          <w:sz w:val="24"/>
          <w:szCs w:val="24"/>
        </w:rPr>
        <w:t>.</w:t>
      </w:r>
    </w:p>
    <w:p w14:paraId="7E1125BA" w14:textId="77777777" w:rsidR="002F5B37" w:rsidRDefault="002F5B37" w:rsidP="00592EC1">
      <w:pPr>
        <w:pStyle w:val="Nadpis21"/>
        <w:numPr>
          <w:ilvl w:val="0"/>
          <w:numId w:val="0"/>
        </w:numPr>
        <w:jc w:val="both"/>
        <w:rPr>
          <w:b/>
        </w:rPr>
      </w:pPr>
      <w:r w:rsidRPr="00592EC1">
        <w:rPr>
          <w:b/>
        </w:rPr>
        <w:t>Zadavatel výslovně upozorňuje, že předpokládaná hodnota veřejné zakázky za dobu plnění smlouvy, nesmí překročit výše uvedenou hodnotu.</w:t>
      </w:r>
    </w:p>
    <w:p w14:paraId="7E1125BB" w14:textId="59B4664B" w:rsidR="00581D63" w:rsidRPr="00592EC1" w:rsidRDefault="00581D63" w:rsidP="00592EC1">
      <w:pPr>
        <w:jc w:val="both"/>
        <w:rPr>
          <w:sz w:val="24"/>
          <w:szCs w:val="24"/>
        </w:rPr>
      </w:pPr>
      <w:r w:rsidRPr="00592EC1">
        <w:rPr>
          <w:sz w:val="24"/>
          <w:szCs w:val="24"/>
        </w:rPr>
        <w:t xml:space="preserve">Prohlídka místa plnění není pro tuto veřejnou zakázku relevantní. </w:t>
      </w:r>
    </w:p>
    <w:p w14:paraId="7E1125BC" w14:textId="77777777" w:rsidR="002F5B37" w:rsidRDefault="002F5B37" w:rsidP="00956A42">
      <w:pPr>
        <w:spacing w:line="240" w:lineRule="auto"/>
        <w:rPr>
          <w:sz w:val="24"/>
          <w:szCs w:val="24"/>
        </w:rPr>
      </w:pPr>
    </w:p>
    <w:p w14:paraId="7E1125BE" w14:textId="77777777" w:rsidR="0047767C" w:rsidRPr="00592EC1" w:rsidRDefault="0047767C" w:rsidP="00592EC1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center"/>
        <w:rPr>
          <w:sz w:val="24"/>
          <w:szCs w:val="24"/>
          <w:u w:val="single"/>
        </w:rPr>
      </w:pPr>
      <w:r w:rsidRPr="00592EC1">
        <w:rPr>
          <w:sz w:val="24"/>
          <w:szCs w:val="24"/>
          <w:u w:val="single"/>
        </w:rPr>
        <w:t>Zadání pro zpracování nabídky</w:t>
      </w:r>
      <w:r w:rsidR="00956A42" w:rsidRPr="00592EC1">
        <w:rPr>
          <w:sz w:val="24"/>
          <w:szCs w:val="24"/>
          <w:u w:val="single"/>
        </w:rPr>
        <w:t xml:space="preserve"> – popis předmětu plnění</w:t>
      </w:r>
    </w:p>
    <w:p w14:paraId="7E1125BF" w14:textId="0688056B" w:rsidR="00FC557D" w:rsidRPr="008F7BED" w:rsidRDefault="003C60C1" w:rsidP="00592EC1">
      <w:pPr>
        <w:spacing w:line="240" w:lineRule="auto"/>
        <w:jc w:val="both"/>
        <w:rPr>
          <w:sz w:val="24"/>
          <w:szCs w:val="24"/>
        </w:rPr>
      </w:pPr>
      <w:r w:rsidRPr="008F7BED">
        <w:rPr>
          <w:sz w:val="24"/>
          <w:szCs w:val="24"/>
        </w:rPr>
        <w:t xml:space="preserve">Webhosting a </w:t>
      </w:r>
      <w:proofErr w:type="spellStart"/>
      <w:r w:rsidRPr="008F7BED">
        <w:rPr>
          <w:sz w:val="24"/>
          <w:szCs w:val="24"/>
        </w:rPr>
        <w:t>Mailhosting</w:t>
      </w:r>
      <w:proofErr w:type="spellEnd"/>
      <w:r w:rsidRPr="008F7BED">
        <w:rPr>
          <w:sz w:val="24"/>
          <w:szCs w:val="24"/>
        </w:rPr>
        <w:t xml:space="preserve"> včetně souvisejících činností </w:t>
      </w:r>
      <w:r w:rsidR="008F7BED" w:rsidRPr="008F7BED">
        <w:rPr>
          <w:sz w:val="24"/>
          <w:szCs w:val="24"/>
        </w:rPr>
        <w:t xml:space="preserve">dále </w:t>
      </w:r>
      <w:r w:rsidRPr="008F7BED">
        <w:rPr>
          <w:sz w:val="24"/>
          <w:szCs w:val="24"/>
        </w:rPr>
        <w:t>popsaných</w:t>
      </w:r>
      <w:r w:rsidR="00A80952" w:rsidRPr="008F7BED">
        <w:rPr>
          <w:sz w:val="24"/>
          <w:szCs w:val="24"/>
        </w:rPr>
        <w:t>.</w:t>
      </w:r>
    </w:p>
    <w:p w14:paraId="7E1125C0" w14:textId="733F14AA" w:rsidR="002F5B37" w:rsidRPr="00592EC1" w:rsidRDefault="002F5B37" w:rsidP="00592EC1">
      <w:pPr>
        <w:pStyle w:val="Nadpis21"/>
        <w:numPr>
          <w:ilvl w:val="0"/>
          <w:numId w:val="0"/>
        </w:numPr>
        <w:jc w:val="both"/>
        <w:rPr>
          <w:sz w:val="24"/>
          <w:szCs w:val="24"/>
        </w:rPr>
      </w:pPr>
      <w:r w:rsidRPr="008F7BED">
        <w:rPr>
          <w:sz w:val="24"/>
          <w:szCs w:val="24"/>
        </w:rPr>
        <w:t xml:space="preserve">Podrobné vymezení předmětu veřejné zakázky v podrobnostech nezbytných pro zpracování nabídky, je uvedeno </w:t>
      </w:r>
      <w:r w:rsidR="003C60C1" w:rsidRPr="008F7BED">
        <w:rPr>
          <w:sz w:val="24"/>
          <w:szCs w:val="24"/>
        </w:rPr>
        <w:t xml:space="preserve">v </w:t>
      </w:r>
      <w:r w:rsidRPr="008F7BED">
        <w:rPr>
          <w:sz w:val="24"/>
          <w:szCs w:val="24"/>
        </w:rPr>
        <w:t>technické specifikaci, která je přílohou této Výzvy.</w:t>
      </w:r>
    </w:p>
    <w:p w14:paraId="7E1125C1" w14:textId="77777777" w:rsidR="00956A42" w:rsidRPr="00034B11" w:rsidRDefault="00956A42" w:rsidP="00034B11">
      <w:pPr>
        <w:spacing w:line="240" w:lineRule="auto"/>
        <w:rPr>
          <w:sz w:val="24"/>
          <w:szCs w:val="24"/>
        </w:rPr>
      </w:pPr>
    </w:p>
    <w:p w14:paraId="7E1125C2" w14:textId="77777777" w:rsidR="0047767C" w:rsidRPr="00592EC1" w:rsidRDefault="0047767C" w:rsidP="00592EC1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center"/>
        <w:rPr>
          <w:sz w:val="24"/>
          <w:szCs w:val="24"/>
          <w:u w:val="single"/>
        </w:rPr>
      </w:pPr>
      <w:r w:rsidRPr="00592EC1">
        <w:rPr>
          <w:sz w:val="24"/>
          <w:szCs w:val="24"/>
          <w:u w:val="single"/>
        </w:rPr>
        <w:t xml:space="preserve">Lhůta </w:t>
      </w:r>
      <w:r w:rsidR="00956A42" w:rsidRPr="00592EC1">
        <w:rPr>
          <w:sz w:val="24"/>
          <w:szCs w:val="24"/>
          <w:u w:val="single"/>
        </w:rPr>
        <w:t xml:space="preserve">a místo </w:t>
      </w:r>
      <w:r w:rsidRPr="00592EC1">
        <w:rPr>
          <w:sz w:val="24"/>
          <w:szCs w:val="24"/>
          <w:u w:val="single"/>
        </w:rPr>
        <w:t>pro podání nabídky</w:t>
      </w:r>
    </w:p>
    <w:p w14:paraId="7E1125C3" w14:textId="19923CBA" w:rsidR="0047767C" w:rsidRDefault="0047767C" w:rsidP="00592EC1">
      <w:pPr>
        <w:spacing w:line="240" w:lineRule="auto"/>
        <w:jc w:val="both"/>
        <w:rPr>
          <w:sz w:val="24"/>
          <w:szCs w:val="24"/>
        </w:rPr>
      </w:pPr>
      <w:r w:rsidRPr="00C73EF9">
        <w:rPr>
          <w:sz w:val="24"/>
          <w:szCs w:val="24"/>
        </w:rPr>
        <w:t>Lhůta pro podání nabíd</w:t>
      </w:r>
      <w:r w:rsidR="00956A42" w:rsidRPr="00C73EF9">
        <w:rPr>
          <w:sz w:val="24"/>
          <w:szCs w:val="24"/>
        </w:rPr>
        <w:t xml:space="preserve">ek: </w:t>
      </w:r>
      <w:r w:rsidR="00F873D4">
        <w:rPr>
          <w:sz w:val="24"/>
          <w:szCs w:val="24"/>
        </w:rPr>
        <w:t>1</w:t>
      </w:r>
      <w:r w:rsidR="00C73EF9" w:rsidRPr="00C73EF9">
        <w:rPr>
          <w:sz w:val="24"/>
          <w:szCs w:val="24"/>
        </w:rPr>
        <w:t>5</w:t>
      </w:r>
      <w:r w:rsidR="00956A42" w:rsidRPr="00C73EF9">
        <w:rPr>
          <w:sz w:val="24"/>
          <w:szCs w:val="24"/>
        </w:rPr>
        <w:t>.</w:t>
      </w:r>
      <w:r w:rsidR="00C73EF9" w:rsidRPr="00C73EF9">
        <w:rPr>
          <w:sz w:val="24"/>
          <w:szCs w:val="24"/>
        </w:rPr>
        <w:t xml:space="preserve"> 1</w:t>
      </w:r>
      <w:r w:rsidR="00956A42" w:rsidRPr="00C73EF9">
        <w:rPr>
          <w:sz w:val="24"/>
          <w:szCs w:val="24"/>
        </w:rPr>
        <w:t>.</w:t>
      </w:r>
      <w:r w:rsidR="00C73EF9" w:rsidRPr="00C73EF9">
        <w:rPr>
          <w:sz w:val="24"/>
          <w:szCs w:val="24"/>
        </w:rPr>
        <w:t xml:space="preserve"> 2024</w:t>
      </w:r>
      <w:r w:rsidR="00956A42" w:rsidRPr="00C73EF9">
        <w:rPr>
          <w:sz w:val="24"/>
          <w:szCs w:val="24"/>
        </w:rPr>
        <w:t xml:space="preserve"> do 10:00 hod</w:t>
      </w:r>
    </w:p>
    <w:p w14:paraId="7E1125C4" w14:textId="77777777" w:rsidR="00956A42" w:rsidRDefault="00956A42" w:rsidP="00592EC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Místo podání nabídek: Dodavatel je povinen doručit nabídku v listinné podobě na adresu sídla zadavatele: Domov pro seniory Nová slunečnice, Na Hranicích 674/18, 181 00 Praha 8</w:t>
      </w:r>
      <w:r w:rsidR="006B0FF0">
        <w:rPr>
          <w:sz w:val="24"/>
          <w:szCs w:val="24"/>
        </w:rPr>
        <w:t xml:space="preserve"> - Bohnice</w:t>
      </w:r>
      <w:r>
        <w:rPr>
          <w:sz w:val="24"/>
          <w:szCs w:val="24"/>
        </w:rPr>
        <w:t>. V případě osobního předání si účastník přinese vlastní doklad o předání nabídky k potvrzení zadavatelem.</w:t>
      </w:r>
      <w:r w:rsidR="00572B56">
        <w:rPr>
          <w:sz w:val="24"/>
          <w:szCs w:val="24"/>
        </w:rPr>
        <w:t xml:space="preserve"> Nabídka musí být podána nejpozději do konce lhůty pro podání nabídek stanovené výše. V případě zaslání nabídky musí být nabídka do konce lhůty pro podání nabídek doručena zadavateli. Na nabídku podanou později se pohlíží</w:t>
      </w:r>
      <w:r w:rsidR="000D2FA0">
        <w:rPr>
          <w:sz w:val="24"/>
          <w:szCs w:val="24"/>
        </w:rPr>
        <w:t>,</w:t>
      </w:r>
      <w:r w:rsidR="00572B56">
        <w:rPr>
          <w:sz w:val="24"/>
          <w:szCs w:val="24"/>
        </w:rPr>
        <w:t xml:space="preserve"> jako by nebyla podána.</w:t>
      </w:r>
    </w:p>
    <w:p w14:paraId="7E1125C5" w14:textId="77777777" w:rsidR="005D7609" w:rsidRPr="0047767C" w:rsidRDefault="005D7609" w:rsidP="00592EC1">
      <w:pPr>
        <w:spacing w:line="240" w:lineRule="auto"/>
        <w:jc w:val="both"/>
        <w:rPr>
          <w:sz w:val="24"/>
          <w:szCs w:val="24"/>
        </w:rPr>
      </w:pPr>
    </w:p>
    <w:p w14:paraId="7E1125C7" w14:textId="77777777" w:rsidR="0047767C" w:rsidRPr="00592EC1" w:rsidRDefault="0047767C" w:rsidP="00592EC1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center"/>
        <w:rPr>
          <w:sz w:val="24"/>
          <w:szCs w:val="24"/>
          <w:u w:val="single"/>
        </w:rPr>
      </w:pPr>
      <w:r w:rsidRPr="00592EC1">
        <w:rPr>
          <w:sz w:val="24"/>
          <w:szCs w:val="24"/>
          <w:u w:val="single"/>
        </w:rPr>
        <w:lastRenderedPageBreak/>
        <w:t>Forma pro podání nabídky</w:t>
      </w:r>
    </w:p>
    <w:p w14:paraId="7E1125C8" w14:textId="34A6FC68" w:rsidR="00514C0A" w:rsidRDefault="00337F66" w:rsidP="00592EC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Nabídk</w:t>
      </w:r>
      <w:r w:rsidR="00B41912">
        <w:rPr>
          <w:sz w:val="24"/>
          <w:szCs w:val="24"/>
        </w:rPr>
        <w:t>y</w:t>
      </w:r>
      <w:r>
        <w:rPr>
          <w:sz w:val="24"/>
          <w:szCs w:val="24"/>
        </w:rPr>
        <w:t xml:space="preserve"> podávejte v listinné podobě v uzavřené obálce s nápisem </w:t>
      </w:r>
      <w:r w:rsidR="00514C0A">
        <w:rPr>
          <w:sz w:val="24"/>
          <w:szCs w:val="24"/>
        </w:rPr>
        <w:t>„</w:t>
      </w:r>
      <w:r w:rsidR="003C60C1" w:rsidRPr="003C60C1">
        <w:rPr>
          <w:caps/>
          <w:sz w:val="24"/>
          <w:szCs w:val="24"/>
        </w:rPr>
        <w:t>Webhosting a Mailhosting</w:t>
      </w:r>
      <w:r w:rsidR="00514C0A">
        <w:rPr>
          <w:sz w:val="24"/>
          <w:szCs w:val="24"/>
        </w:rPr>
        <w:t>“</w:t>
      </w:r>
    </w:p>
    <w:p w14:paraId="7E1125C9" w14:textId="77777777" w:rsidR="0047767C" w:rsidRPr="0047767C" w:rsidRDefault="0047767C" w:rsidP="00592EC1">
      <w:pPr>
        <w:spacing w:line="240" w:lineRule="auto"/>
        <w:ind w:left="2124" w:firstLine="708"/>
        <w:jc w:val="both"/>
        <w:rPr>
          <w:sz w:val="24"/>
          <w:szCs w:val="24"/>
        </w:rPr>
      </w:pPr>
      <w:r w:rsidRPr="0047767C">
        <w:rPr>
          <w:sz w:val="24"/>
          <w:szCs w:val="24"/>
        </w:rPr>
        <w:t>"NEOTEVÍRAT – VÝBĚROVÉ ŘÍZENÍ“</w:t>
      </w:r>
    </w:p>
    <w:p w14:paraId="7E1125CA" w14:textId="77777777" w:rsidR="00581D63" w:rsidRPr="00592EC1" w:rsidRDefault="00581D63" w:rsidP="00592EC1">
      <w:pPr>
        <w:jc w:val="both"/>
        <w:rPr>
          <w:sz w:val="24"/>
          <w:szCs w:val="24"/>
        </w:rPr>
      </w:pPr>
      <w:r w:rsidRPr="00592EC1">
        <w:rPr>
          <w:sz w:val="24"/>
          <w:szCs w:val="24"/>
        </w:rPr>
        <w:t xml:space="preserve">Zadavatel doporučuje nabídku zpracovat níže uvedeným způsobem: </w:t>
      </w:r>
    </w:p>
    <w:p w14:paraId="7E1125CB" w14:textId="77777777" w:rsidR="00581D63" w:rsidRPr="00592EC1" w:rsidRDefault="00581D63" w:rsidP="00581D63">
      <w:pPr>
        <w:pStyle w:val="Odstavecseseznamem"/>
        <w:numPr>
          <w:ilvl w:val="0"/>
          <w:numId w:val="5"/>
        </w:numPr>
        <w:spacing w:after="120" w:line="240" w:lineRule="auto"/>
        <w:ind w:hanging="357"/>
        <w:jc w:val="both"/>
        <w:rPr>
          <w:sz w:val="24"/>
          <w:szCs w:val="24"/>
        </w:rPr>
      </w:pPr>
      <w:r w:rsidRPr="00592EC1">
        <w:rPr>
          <w:sz w:val="24"/>
          <w:szCs w:val="24"/>
        </w:rPr>
        <w:t xml:space="preserve">Zadavatel doporučuje, aby účastník nabídku předložil </w:t>
      </w:r>
      <w:r w:rsidRPr="00592EC1">
        <w:rPr>
          <w:b/>
          <w:bCs/>
          <w:sz w:val="24"/>
          <w:szCs w:val="24"/>
        </w:rPr>
        <w:t>v jednom originálu a v jedné elektronické kopii (sken nabídky ve formátu PDF, např. na datovém nosiči označeném jako KOPIE)</w:t>
      </w:r>
      <w:r w:rsidRPr="00592EC1">
        <w:rPr>
          <w:sz w:val="24"/>
          <w:szCs w:val="24"/>
        </w:rPr>
        <w:t>. Zadavatel si vyhrazuje právo pořídit si pro svou potřebu jakýkoli počet dalších kopií nabídky. V případě jakéhokoli nesouladu mezi listinným vyhotovením a elektronickou verzí nabídky je rozhodující listinné vyhotovení.</w:t>
      </w:r>
    </w:p>
    <w:p w14:paraId="7E1125CC" w14:textId="77777777" w:rsidR="00581D63" w:rsidRPr="00592EC1" w:rsidRDefault="00581D63">
      <w:pPr>
        <w:pStyle w:val="Odstavecseseznamem"/>
        <w:numPr>
          <w:ilvl w:val="0"/>
          <w:numId w:val="5"/>
        </w:numPr>
        <w:spacing w:after="120" w:line="240" w:lineRule="auto"/>
        <w:ind w:hanging="357"/>
        <w:jc w:val="both"/>
        <w:rPr>
          <w:sz w:val="24"/>
          <w:szCs w:val="24"/>
        </w:rPr>
      </w:pPr>
      <w:r w:rsidRPr="00592EC1">
        <w:rPr>
          <w:sz w:val="24"/>
          <w:szCs w:val="24"/>
        </w:rPr>
        <w:t>Nabídka, včetně veškerých požadovaných dokladů a příloh, bude sestavena do jednoho pevně spojeného svazku, který bude vhodným způsobem zabezpečen proti manipulaci.</w:t>
      </w:r>
    </w:p>
    <w:p w14:paraId="7E1125CD" w14:textId="77777777" w:rsidR="00581D63" w:rsidRPr="00592EC1" w:rsidRDefault="00581D63">
      <w:pPr>
        <w:pStyle w:val="Odstavecseseznamem"/>
        <w:numPr>
          <w:ilvl w:val="0"/>
          <w:numId w:val="5"/>
        </w:numPr>
        <w:spacing w:after="120" w:line="240" w:lineRule="auto"/>
        <w:ind w:hanging="357"/>
        <w:jc w:val="both"/>
        <w:rPr>
          <w:sz w:val="24"/>
          <w:szCs w:val="24"/>
        </w:rPr>
      </w:pPr>
      <w:r w:rsidRPr="00592EC1">
        <w:rPr>
          <w:sz w:val="24"/>
          <w:szCs w:val="24"/>
        </w:rPr>
        <w:t>Pokud podávají účastníci nabídku společně, uvedou v nabídce též osobu, která bude zmocněna zastupovat účastníka v průběhu výběrového řízení.</w:t>
      </w:r>
    </w:p>
    <w:p w14:paraId="7E1125CE" w14:textId="77777777" w:rsidR="00581D63" w:rsidRPr="00592EC1" w:rsidRDefault="00581D63">
      <w:pPr>
        <w:pStyle w:val="Odstavecseseznamem"/>
        <w:numPr>
          <w:ilvl w:val="0"/>
          <w:numId w:val="5"/>
        </w:numPr>
        <w:spacing w:after="120" w:line="240" w:lineRule="auto"/>
        <w:ind w:hanging="357"/>
        <w:jc w:val="both"/>
        <w:rPr>
          <w:sz w:val="24"/>
          <w:szCs w:val="24"/>
        </w:rPr>
      </w:pPr>
      <w:r w:rsidRPr="00592EC1">
        <w:rPr>
          <w:sz w:val="24"/>
          <w:szCs w:val="24"/>
        </w:rPr>
        <w:t xml:space="preserve">Nabídka </w:t>
      </w:r>
      <w:r w:rsidRPr="00592EC1">
        <w:rPr>
          <w:b/>
          <w:bCs/>
          <w:sz w:val="24"/>
          <w:szCs w:val="24"/>
        </w:rPr>
        <w:t>nesmí obsahovat přepisy a opravy</w:t>
      </w:r>
      <w:r w:rsidRPr="00592EC1">
        <w:rPr>
          <w:sz w:val="24"/>
          <w:szCs w:val="24"/>
        </w:rPr>
        <w:t>, které by mohly zadavatele uvést v omyl.</w:t>
      </w:r>
    </w:p>
    <w:p w14:paraId="7E1125CF" w14:textId="77777777" w:rsidR="00581D63" w:rsidRDefault="00581D63" w:rsidP="00592EC1">
      <w:pPr>
        <w:spacing w:line="240" w:lineRule="auto"/>
        <w:jc w:val="both"/>
        <w:rPr>
          <w:sz w:val="24"/>
          <w:szCs w:val="24"/>
        </w:rPr>
      </w:pPr>
      <w:r w:rsidRPr="00592EC1">
        <w:rPr>
          <w:sz w:val="24"/>
          <w:szCs w:val="24"/>
        </w:rPr>
        <w:t xml:space="preserve">Nabídka musí být podána v řádně uzavřené obálce. Obálka musí být označena názvem veřejné zakázky a musí na ní být uvedena adresa, na níž je možno zaslat oznámení o tom, že nabídka byla podána po uplynutí lhůty pro podání nabídek. </w:t>
      </w:r>
    </w:p>
    <w:p w14:paraId="7E1125D0" w14:textId="77777777" w:rsidR="00581D63" w:rsidRPr="00592EC1" w:rsidRDefault="00581D63" w:rsidP="00592EC1">
      <w:pPr>
        <w:jc w:val="both"/>
        <w:rPr>
          <w:sz w:val="24"/>
          <w:szCs w:val="24"/>
        </w:rPr>
      </w:pPr>
      <w:r w:rsidRPr="00592EC1">
        <w:rPr>
          <w:sz w:val="24"/>
          <w:szCs w:val="24"/>
        </w:rPr>
        <w:t>Zadavatel stanovuje, že nabídka musí obsahovat:</w:t>
      </w:r>
    </w:p>
    <w:p w14:paraId="7E1125D1" w14:textId="77777777" w:rsidR="00581D63" w:rsidRPr="003C60C1" w:rsidRDefault="00581D63" w:rsidP="00581D63">
      <w:pPr>
        <w:pStyle w:val="Odstavecseseznamem"/>
        <w:numPr>
          <w:ilvl w:val="1"/>
          <w:numId w:val="6"/>
        </w:numPr>
        <w:spacing w:after="120" w:line="240" w:lineRule="auto"/>
        <w:ind w:left="794" w:hanging="397"/>
        <w:jc w:val="both"/>
        <w:rPr>
          <w:b/>
          <w:bCs/>
          <w:sz w:val="24"/>
          <w:szCs w:val="24"/>
        </w:rPr>
      </w:pPr>
      <w:r w:rsidRPr="003C60C1">
        <w:rPr>
          <w:b/>
          <w:bCs/>
          <w:sz w:val="24"/>
          <w:szCs w:val="24"/>
        </w:rPr>
        <w:t>Identifikační údaje účastníka;</w:t>
      </w:r>
    </w:p>
    <w:p w14:paraId="7E1125D2" w14:textId="77777777" w:rsidR="00581D63" w:rsidRPr="003C60C1" w:rsidRDefault="00581D63" w:rsidP="00581D63">
      <w:pPr>
        <w:pStyle w:val="Odstavecseseznamem"/>
        <w:numPr>
          <w:ilvl w:val="1"/>
          <w:numId w:val="6"/>
        </w:numPr>
        <w:spacing w:after="120" w:line="240" w:lineRule="auto"/>
        <w:ind w:left="794" w:hanging="397"/>
        <w:jc w:val="both"/>
        <w:rPr>
          <w:b/>
          <w:bCs/>
          <w:sz w:val="24"/>
          <w:szCs w:val="24"/>
        </w:rPr>
      </w:pPr>
      <w:r w:rsidRPr="003C60C1">
        <w:rPr>
          <w:b/>
          <w:bCs/>
          <w:sz w:val="24"/>
          <w:szCs w:val="24"/>
        </w:rPr>
        <w:t>Čestné prohlášení účastníka o splnění základní způsobilosti podepsané osobou oprávněnou zastupovat účastníka;</w:t>
      </w:r>
    </w:p>
    <w:p w14:paraId="7E1125D3" w14:textId="77777777" w:rsidR="00581D63" w:rsidRPr="003C60C1" w:rsidRDefault="00581D63">
      <w:pPr>
        <w:pStyle w:val="Odstavecseseznamem"/>
        <w:numPr>
          <w:ilvl w:val="1"/>
          <w:numId w:val="6"/>
        </w:numPr>
        <w:spacing w:after="120" w:line="240" w:lineRule="auto"/>
        <w:ind w:left="794" w:hanging="397"/>
        <w:jc w:val="both"/>
        <w:rPr>
          <w:b/>
          <w:bCs/>
          <w:sz w:val="24"/>
          <w:szCs w:val="24"/>
        </w:rPr>
      </w:pPr>
      <w:r w:rsidRPr="003C60C1">
        <w:rPr>
          <w:b/>
          <w:bCs/>
          <w:sz w:val="24"/>
          <w:szCs w:val="24"/>
        </w:rPr>
        <w:t>Doklady k prokázání splnění profesní způsobilosti;</w:t>
      </w:r>
    </w:p>
    <w:p w14:paraId="7E1125D4" w14:textId="77777777" w:rsidR="00581D63" w:rsidRPr="003C60C1" w:rsidRDefault="00581D63">
      <w:pPr>
        <w:pStyle w:val="Odstavecseseznamem"/>
        <w:numPr>
          <w:ilvl w:val="1"/>
          <w:numId w:val="6"/>
        </w:numPr>
        <w:spacing w:after="120" w:line="240" w:lineRule="auto"/>
        <w:ind w:left="794" w:hanging="397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3C60C1">
        <w:rPr>
          <w:b/>
          <w:bCs/>
          <w:sz w:val="24"/>
          <w:szCs w:val="24"/>
        </w:rPr>
        <w:t>Podepsaný návrh smlouvy;</w:t>
      </w:r>
    </w:p>
    <w:p w14:paraId="7E1125D5" w14:textId="77777777" w:rsidR="00581D63" w:rsidRPr="003C60C1" w:rsidRDefault="00581D63">
      <w:pPr>
        <w:pStyle w:val="Odstavecseseznamem"/>
        <w:numPr>
          <w:ilvl w:val="1"/>
          <w:numId w:val="6"/>
        </w:numPr>
        <w:spacing w:after="120" w:line="240" w:lineRule="auto"/>
        <w:ind w:left="794" w:hanging="397"/>
        <w:jc w:val="both"/>
        <w:rPr>
          <w:b/>
          <w:bCs/>
          <w:sz w:val="24"/>
          <w:szCs w:val="24"/>
        </w:rPr>
      </w:pPr>
      <w:r w:rsidRPr="003C60C1">
        <w:rPr>
          <w:b/>
          <w:bCs/>
          <w:sz w:val="24"/>
          <w:szCs w:val="24"/>
        </w:rPr>
        <w:t>Čestné prohlášení ke společensky odpovědnému plnění veřejné zakázky;</w:t>
      </w:r>
    </w:p>
    <w:p w14:paraId="7E1125D6" w14:textId="77777777" w:rsidR="00581D63" w:rsidRPr="003C60C1" w:rsidRDefault="00581D63">
      <w:pPr>
        <w:pStyle w:val="Odstavecseseznamem"/>
        <w:numPr>
          <w:ilvl w:val="1"/>
          <w:numId w:val="6"/>
        </w:numPr>
        <w:spacing w:after="120" w:line="240" w:lineRule="auto"/>
        <w:ind w:left="794" w:hanging="397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3C60C1">
        <w:rPr>
          <w:b/>
          <w:bCs/>
          <w:sz w:val="24"/>
          <w:szCs w:val="24"/>
        </w:rPr>
        <w:t>Čestné prohlášení o neexistenci střetu zájmů nebo situace podle §4b zákona o střetu zájmů;</w:t>
      </w:r>
    </w:p>
    <w:p w14:paraId="7E1125D7" w14:textId="77777777" w:rsidR="00581D63" w:rsidRPr="003C60C1" w:rsidRDefault="00581D63">
      <w:pPr>
        <w:pStyle w:val="Odstavecseseznamem"/>
        <w:numPr>
          <w:ilvl w:val="1"/>
          <w:numId w:val="6"/>
        </w:numPr>
        <w:spacing w:after="120" w:line="240" w:lineRule="auto"/>
        <w:ind w:left="794" w:hanging="397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3C60C1">
        <w:rPr>
          <w:b/>
          <w:bCs/>
          <w:sz w:val="24"/>
          <w:szCs w:val="24"/>
        </w:rPr>
        <w:t>Čestné prohlášení k mezinárodním sankcím;</w:t>
      </w:r>
    </w:p>
    <w:p w14:paraId="7E1125D8" w14:textId="77777777" w:rsidR="00581D63" w:rsidRPr="003C60C1" w:rsidRDefault="00581D63">
      <w:pPr>
        <w:pStyle w:val="Odstavecseseznamem"/>
        <w:numPr>
          <w:ilvl w:val="1"/>
          <w:numId w:val="6"/>
        </w:numPr>
        <w:spacing w:after="120" w:line="240" w:lineRule="auto"/>
        <w:ind w:left="794" w:hanging="397"/>
        <w:jc w:val="both"/>
        <w:rPr>
          <w:b/>
          <w:bCs/>
          <w:sz w:val="24"/>
          <w:szCs w:val="24"/>
        </w:rPr>
      </w:pPr>
      <w:r w:rsidRPr="003C60C1">
        <w:rPr>
          <w:b/>
          <w:bCs/>
          <w:sz w:val="24"/>
          <w:szCs w:val="24"/>
        </w:rPr>
        <w:t>Ostatní dokumenty, které mají dle této Výzvy nebo uvážení účastníka tvořit obsah nabídky.</w:t>
      </w:r>
    </w:p>
    <w:p w14:paraId="7E1125D9" w14:textId="77777777" w:rsidR="00581D63" w:rsidRPr="00592EC1" w:rsidRDefault="00581D63" w:rsidP="00592EC1">
      <w:pPr>
        <w:jc w:val="both"/>
        <w:rPr>
          <w:sz w:val="24"/>
          <w:szCs w:val="24"/>
        </w:rPr>
      </w:pPr>
      <w:r w:rsidRPr="00592EC1">
        <w:rPr>
          <w:sz w:val="24"/>
          <w:szCs w:val="24"/>
        </w:rPr>
        <w:t>Podpisem návrhu smlouvy potvrzuje účastník pravdivost, úplnost a závaznost všech údajů a svých tvrzení v nabídce. Zadavatel doporučuje, aby byl návrh smlouvy účastníkem podepsán způsobem dle výpisu z obchodního rejstříku či jiné obdobné evidence. Zastupuje-li účastníka osoba, jejíž oprávnění nevyplývá z výpisu z obchodního rejstříku nebo jiné veřejně dostupné evidence, doporučuje zadavatel z důvodu právní jistoty, aby účastník v nabídce uvedl, resp. doložil, právní titul zastoupení (plná moc, pověření v rámci pracovního poměru k účastníkovi apod.).</w:t>
      </w:r>
    </w:p>
    <w:p w14:paraId="7E1125DA" w14:textId="77777777" w:rsidR="005835DF" w:rsidRDefault="005835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E1125DE" w14:textId="77777777" w:rsidR="0047767C" w:rsidRPr="00592EC1" w:rsidRDefault="0047767C" w:rsidP="00592EC1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center"/>
        <w:rPr>
          <w:sz w:val="24"/>
          <w:szCs w:val="24"/>
          <w:u w:val="single"/>
        </w:rPr>
      </w:pPr>
      <w:r w:rsidRPr="00592EC1">
        <w:rPr>
          <w:sz w:val="24"/>
          <w:szCs w:val="24"/>
          <w:u w:val="single"/>
        </w:rPr>
        <w:lastRenderedPageBreak/>
        <w:t xml:space="preserve">Doba </w:t>
      </w:r>
      <w:r w:rsidR="00337F66" w:rsidRPr="00592EC1">
        <w:rPr>
          <w:sz w:val="24"/>
          <w:szCs w:val="24"/>
          <w:u w:val="single"/>
        </w:rPr>
        <w:t>plnění</w:t>
      </w:r>
    </w:p>
    <w:p w14:paraId="7E1125DF" w14:textId="03FC3F52" w:rsidR="006B0FF0" w:rsidRDefault="006B0FF0" w:rsidP="00592EC1">
      <w:pPr>
        <w:spacing w:line="240" w:lineRule="auto"/>
        <w:jc w:val="both"/>
        <w:rPr>
          <w:sz w:val="24"/>
          <w:szCs w:val="24"/>
        </w:rPr>
      </w:pPr>
      <w:r w:rsidRPr="003C60C1">
        <w:rPr>
          <w:sz w:val="24"/>
          <w:szCs w:val="24"/>
        </w:rPr>
        <w:t>Služby budo</w:t>
      </w:r>
      <w:r>
        <w:rPr>
          <w:sz w:val="24"/>
          <w:szCs w:val="24"/>
        </w:rPr>
        <w:t xml:space="preserve">u poskytovány po dobu </w:t>
      </w:r>
      <w:r w:rsidR="003C60C1">
        <w:rPr>
          <w:sz w:val="24"/>
          <w:szCs w:val="24"/>
        </w:rPr>
        <w:t xml:space="preserve">48 měsíců </w:t>
      </w:r>
      <w:r>
        <w:rPr>
          <w:sz w:val="24"/>
          <w:szCs w:val="24"/>
        </w:rPr>
        <w:t>od</w:t>
      </w:r>
      <w:r w:rsidR="005D7609">
        <w:rPr>
          <w:sz w:val="24"/>
          <w:szCs w:val="24"/>
        </w:rPr>
        <w:t xml:space="preserve">e dne nabytí účinnosti </w:t>
      </w:r>
      <w:r>
        <w:rPr>
          <w:sz w:val="24"/>
          <w:szCs w:val="24"/>
        </w:rPr>
        <w:t>smlouvy</w:t>
      </w:r>
      <w:r w:rsidR="001759F2">
        <w:rPr>
          <w:sz w:val="24"/>
          <w:szCs w:val="24"/>
        </w:rPr>
        <w:t xml:space="preserve"> (objednávky).</w:t>
      </w:r>
    </w:p>
    <w:p w14:paraId="7E1125E0" w14:textId="77777777" w:rsidR="005D7609" w:rsidRDefault="005D7609" w:rsidP="00592EC1">
      <w:pPr>
        <w:spacing w:line="240" w:lineRule="auto"/>
        <w:jc w:val="both"/>
        <w:rPr>
          <w:sz w:val="24"/>
          <w:szCs w:val="24"/>
        </w:rPr>
      </w:pPr>
    </w:p>
    <w:p w14:paraId="7E1125E2" w14:textId="77777777" w:rsidR="006B0FF0" w:rsidRPr="00592EC1" w:rsidRDefault="006B0FF0" w:rsidP="00592EC1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center"/>
        <w:rPr>
          <w:sz w:val="24"/>
          <w:szCs w:val="24"/>
          <w:u w:val="single"/>
        </w:rPr>
      </w:pPr>
      <w:r w:rsidRPr="00592EC1">
        <w:rPr>
          <w:sz w:val="24"/>
          <w:szCs w:val="24"/>
          <w:u w:val="single"/>
        </w:rPr>
        <w:t>Místo plnění:</w:t>
      </w:r>
    </w:p>
    <w:p w14:paraId="7E1125E3" w14:textId="77777777" w:rsidR="001B620A" w:rsidRDefault="00581D63" w:rsidP="00034B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Objekt zadavatele na adrese: </w:t>
      </w:r>
      <w:r w:rsidR="006B0FF0">
        <w:rPr>
          <w:sz w:val="24"/>
          <w:szCs w:val="24"/>
        </w:rPr>
        <w:t>Na Hranicích 674/18, 181 00 Praha 8 - Bohnice</w:t>
      </w:r>
    </w:p>
    <w:p w14:paraId="7E1125E4" w14:textId="77777777" w:rsidR="00034B11" w:rsidRDefault="00034B11" w:rsidP="00034B11">
      <w:pPr>
        <w:spacing w:line="240" w:lineRule="auto"/>
        <w:rPr>
          <w:sz w:val="24"/>
          <w:szCs w:val="24"/>
        </w:rPr>
      </w:pPr>
    </w:p>
    <w:p w14:paraId="7E1125E5" w14:textId="77777777" w:rsidR="0047767C" w:rsidRPr="00592EC1" w:rsidRDefault="0047767C" w:rsidP="00592EC1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center"/>
        <w:rPr>
          <w:sz w:val="24"/>
          <w:szCs w:val="24"/>
          <w:u w:val="single"/>
        </w:rPr>
      </w:pPr>
      <w:r w:rsidRPr="00592EC1">
        <w:rPr>
          <w:sz w:val="24"/>
          <w:szCs w:val="24"/>
          <w:u w:val="single"/>
        </w:rPr>
        <w:t>Kvalifikace</w:t>
      </w:r>
      <w:r w:rsidR="00581D63">
        <w:rPr>
          <w:sz w:val="24"/>
          <w:szCs w:val="24"/>
          <w:u w:val="single"/>
        </w:rPr>
        <w:t xml:space="preserve"> dodavatele</w:t>
      </w:r>
    </w:p>
    <w:p w14:paraId="7E1125E6" w14:textId="77777777" w:rsidR="00581D63" w:rsidRPr="00592EC1" w:rsidRDefault="00581D63" w:rsidP="00592EC1">
      <w:pPr>
        <w:pStyle w:val="Nadpis21"/>
        <w:numPr>
          <w:ilvl w:val="1"/>
          <w:numId w:val="4"/>
        </w:numPr>
        <w:ind w:left="397" w:hanging="397"/>
        <w:jc w:val="both"/>
        <w:rPr>
          <w:sz w:val="24"/>
          <w:szCs w:val="24"/>
        </w:rPr>
      </w:pPr>
      <w:r w:rsidRPr="00592EC1">
        <w:rPr>
          <w:sz w:val="24"/>
          <w:szCs w:val="24"/>
        </w:rPr>
        <w:t xml:space="preserve">Předpokladem pro posouzení a hodnocení nabídek účastníků podaných do tohoto výběrového řízení je </w:t>
      </w:r>
      <w:r w:rsidRPr="00592EC1">
        <w:rPr>
          <w:b/>
          <w:bCs/>
          <w:sz w:val="24"/>
          <w:szCs w:val="24"/>
        </w:rPr>
        <w:t>prokázání níže uvedené kvalifikační způsobilosti účastníka</w:t>
      </w:r>
      <w:r w:rsidRPr="00592EC1">
        <w:rPr>
          <w:sz w:val="24"/>
          <w:szCs w:val="24"/>
        </w:rPr>
        <w:t xml:space="preserve"> v rozsahu dále stanoveném zadavatelem.</w:t>
      </w:r>
    </w:p>
    <w:p w14:paraId="7E1125E7" w14:textId="77777777" w:rsidR="00581D63" w:rsidRPr="00592EC1" w:rsidRDefault="00581D63" w:rsidP="00592EC1">
      <w:pPr>
        <w:pStyle w:val="Nadpis21"/>
        <w:numPr>
          <w:ilvl w:val="1"/>
          <w:numId w:val="4"/>
        </w:numPr>
        <w:ind w:left="397" w:hanging="397"/>
        <w:jc w:val="both"/>
        <w:rPr>
          <w:b/>
          <w:bCs/>
          <w:sz w:val="24"/>
          <w:szCs w:val="24"/>
        </w:rPr>
      </w:pPr>
      <w:r w:rsidRPr="00592EC1">
        <w:rPr>
          <w:b/>
          <w:bCs/>
          <w:sz w:val="24"/>
          <w:szCs w:val="24"/>
        </w:rPr>
        <w:t>Základní způsobilost</w:t>
      </w:r>
    </w:p>
    <w:p w14:paraId="7E1125E8" w14:textId="77777777" w:rsidR="00581D63" w:rsidRPr="00592EC1" w:rsidRDefault="00581D63" w:rsidP="00592EC1">
      <w:pPr>
        <w:jc w:val="both"/>
        <w:rPr>
          <w:sz w:val="24"/>
          <w:szCs w:val="24"/>
        </w:rPr>
      </w:pPr>
      <w:r w:rsidRPr="00592EC1">
        <w:rPr>
          <w:sz w:val="24"/>
          <w:szCs w:val="24"/>
        </w:rPr>
        <w:t>Splnění základní kvalifikační způsobilosti prokáže účastník, který</w:t>
      </w:r>
    </w:p>
    <w:p w14:paraId="7E1125E9" w14:textId="77777777" w:rsidR="00581D63" w:rsidRPr="00592EC1" w:rsidRDefault="00581D63" w:rsidP="005D7609">
      <w:pPr>
        <w:pStyle w:val="Odstavecseseznamem"/>
        <w:numPr>
          <w:ilvl w:val="1"/>
          <w:numId w:val="8"/>
        </w:numPr>
        <w:spacing w:after="120" w:line="240" w:lineRule="auto"/>
        <w:ind w:left="794" w:hanging="397"/>
        <w:jc w:val="both"/>
        <w:rPr>
          <w:sz w:val="24"/>
          <w:szCs w:val="24"/>
        </w:rPr>
      </w:pPr>
      <w:r w:rsidRPr="00592EC1">
        <w:rPr>
          <w:sz w:val="24"/>
          <w:szCs w:val="24"/>
        </w:rPr>
        <w:t xml:space="preserve">nebyl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 </w:t>
      </w:r>
    </w:p>
    <w:p w14:paraId="7E1125EA" w14:textId="77777777" w:rsidR="00581D63" w:rsidRPr="00592EC1" w:rsidRDefault="00581D63">
      <w:pPr>
        <w:pStyle w:val="Odstavecseseznamem"/>
        <w:numPr>
          <w:ilvl w:val="1"/>
          <w:numId w:val="8"/>
        </w:numPr>
        <w:spacing w:after="120" w:line="240" w:lineRule="auto"/>
        <w:ind w:left="794" w:hanging="397"/>
        <w:jc w:val="both"/>
        <w:rPr>
          <w:sz w:val="24"/>
          <w:szCs w:val="24"/>
        </w:rPr>
      </w:pPr>
      <w:r w:rsidRPr="00592EC1">
        <w:rPr>
          <w:sz w:val="24"/>
          <w:szCs w:val="24"/>
        </w:rPr>
        <w:t>nemá v České republice nebo v zemi svého sídla v evidenci daní zachycen splatný daňový nedoplatek,</w:t>
      </w:r>
    </w:p>
    <w:p w14:paraId="7E1125EB" w14:textId="77777777" w:rsidR="00581D63" w:rsidRPr="00592EC1" w:rsidRDefault="00581D63">
      <w:pPr>
        <w:pStyle w:val="Odstavecseseznamem"/>
        <w:numPr>
          <w:ilvl w:val="1"/>
          <w:numId w:val="8"/>
        </w:numPr>
        <w:spacing w:after="120" w:line="240" w:lineRule="auto"/>
        <w:ind w:left="794" w:hanging="397"/>
        <w:jc w:val="both"/>
        <w:rPr>
          <w:sz w:val="24"/>
          <w:szCs w:val="24"/>
        </w:rPr>
      </w:pPr>
      <w:r w:rsidRPr="00592EC1">
        <w:rPr>
          <w:sz w:val="24"/>
          <w:szCs w:val="24"/>
        </w:rPr>
        <w:t>nemá v České republice nebo v zemi svého sídla splatný nedoplatek na pojistném nebo na penále na veřejné zdravotní pojištění,</w:t>
      </w:r>
    </w:p>
    <w:p w14:paraId="7E1125EC" w14:textId="77777777" w:rsidR="00581D63" w:rsidRPr="00592EC1" w:rsidRDefault="00581D63">
      <w:pPr>
        <w:pStyle w:val="Odstavecseseznamem"/>
        <w:numPr>
          <w:ilvl w:val="1"/>
          <w:numId w:val="8"/>
        </w:numPr>
        <w:spacing w:after="120" w:line="240" w:lineRule="auto"/>
        <w:ind w:left="794" w:hanging="397"/>
        <w:jc w:val="both"/>
        <w:rPr>
          <w:sz w:val="24"/>
          <w:szCs w:val="24"/>
        </w:rPr>
      </w:pPr>
      <w:r w:rsidRPr="00592EC1">
        <w:rPr>
          <w:sz w:val="24"/>
          <w:szCs w:val="24"/>
        </w:rPr>
        <w:t>nemá v České republice nebo v zemi svého sídla splatný nedoplatek na pojistném nebo na penále na sociální zabezpečení a příspěvku na státní politiku zaměstnanosti,</w:t>
      </w:r>
    </w:p>
    <w:p w14:paraId="7E1125ED" w14:textId="77777777" w:rsidR="00581D63" w:rsidRPr="00592EC1" w:rsidRDefault="00581D63">
      <w:pPr>
        <w:pStyle w:val="Odstavecseseznamem"/>
        <w:numPr>
          <w:ilvl w:val="1"/>
          <w:numId w:val="8"/>
        </w:numPr>
        <w:spacing w:after="120" w:line="240" w:lineRule="auto"/>
        <w:ind w:left="794" w:hanging="397"/>
        <w:jc w:val="both"/>
        <w:rPr>
          <w:sz w:val="24"/>
          <w:szCs w:val="24"/>
        </w:rPr>
      </w:pPr>
      <w:r w:rsidRPr="00592EC1">
        <w:rPr>
          <w:sz w:val="24"/>
          <w:szCs w:val="24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7E1125EE" w14:textId="77777777" w:rsidR="00581D63" w:rsidRPr="00592EC1" w:rsidRDefault="00581D63" w:rsidP="00592EC1">
      <w:pPr>
        <w:jc w:val="both"/>
        <w:rPr>
          <w:sz w:val="24"/>
          <w:szCs w:val="24"/>
        </w:rPr>
      </w:pPr>
      <w:r w:rsidRPr="00592EC1">
        <w:rPr>
          <w:sz w:val="24"/>
          <w:szCs w:val="24"/>
        </w:rPr>
        <w:t xml:space="preserve">Výše uvedenou základní způsobilost prokáže účastník čestným prohlášením. </w:t>
      </w:r>
      <w:r w:rsidRPr="00592EC1">
        <w:rPr>
          <w:b/>
          <w:bCs/>
          <w:sz w:val="24"/>
          <w:szCs w:val="24"/>
        </w:rPr>
        <w:t>Zadavatel doporučuje využít předlohy čestného prohlášení, které je součástí příloh této Výzvy</w:t>
      </w:r>
      <w:r w:rsidRPr="00592EC1">
        <w:rPr>
          <w:sz w:val="24"/>
          <w:szCs w:val="24"/>
        </w:rPr>
        <w:t>.</w:t>
      </w:r>
    </w:p>
    <w:p w14:paraId="7E1125EF" w14:textId="77777777" w:rsidR="00581D63" w:rsidRPr="00592EC1" w:rsidRDefault="00581D63" w:rsidP="00592EC1">
      <w:pPr>
        <w:pStyle w:val="Nadpis21"/>
        <w:numPr>
          <w:ilvl w:val="1"/>
          <w:numId w:val="4"/>
        </w:numPr>
        <w:ind w:left="397" w:hanging="397"/>
        <w:jc w:val="both"/>
        <w:rPr>
          <w:b/>
          <w:bCs/>
          <w:sz w:val="24"/>
          <w:szCs w:val="24"/>
        </w:rPr>
      </w:pPr>
      <w:r w:rsidRPr="00592EC1">
        <w:rPr>
          <w:b/>
          <w:bCs/>
          <w:sz w:val="24"/>
          <w:szCs w:val="24"/>
        </w:rPr>
        <w:t>Profesní způsobilost</w:t>
      </w:r>
    </w:p>
    <w:p w14:paraId="7E1125F0" w14:textId="77777777" w:rsidR="00581D63" w:rsidRPr="00592EC1" w:rsidRDefault="00581D63" w:rsidP="00592EC1">
      <w:pPr>
        <w:jc w:val="both"/>
        <w:rPr>
          <w:sz w:val="24"/>
          <w:szCs w:val="24"/>
        </w:rPr>
      </w:pPr>
      <w:r w:rsidRPr="00592EC1">
        <w:rPr>
          <w:sz w:val="24"/>
          <w:szCs w:val="24"/>
        </w:rPr>
        <w:t>Splnění profesní způsobilosti prokáže účastník, který předloží</w:t>
      </w:r>
    </w:p>
    <w:p w14:paraId="7E1125F1" w14:textId="77777777" w:rsidR="00581D63" w:rsidRPr="00592EC1" w:rsidRDefault="00581D63" w:rsidP="005D7609">
      <w:pPr>
        <w:pStyle w:val="Odstavecseseznamem"/>
        <w:numPr>
          <w:ilvl w:val="1"/>
          <w:numId w:val="7"/>
        </w:numPr>
        <w:spacing w:after="240" w:line="240" w:lineRule="auto"/>
        <w:ind w:left="397" w:firstLine="0"/>
        <w:jc w:val="both"/>
        <w:rPr>
          <w:sz w:val="24"/>
          <w:szCs w:val="24"/>
        </w:rPr>
      </w:pPr>
      <w:r w:rsidRPr="00592EC1">
        <w:rPr>
          <w:sz w:val="24"/>
          <w:szCs w:val="24"/>
        </w:rPr>
        <w:t>výpis z obchodního rejstříku, pokud je v něm zapsán, či výpis z jiné obdobné evidence, pokud je v ní zapsán (tedy např. výpis z Živnostenského rejstříku v případě, že účastník není zapsán v obchodním rejstříku)</w:t>
      </w:r>
    </w:p>
    <w:p w14:paraId="7E1125F2" w14:textId="48CC3783" w:rsidR="00581D63" w:rsidRPr="003C60C1" w:rsidRDefault="00581D63" w:rsidP="00592EC1">
      <w:pPr>
        <w:pStyle w:val="Odstavecseseznamem"/>
        <w:numPr>
          <w:ilvl w:val="1"/>
          <w:numId w:val="7"/>
        </w:numPr>
        <w:spacing w:after="240" w:line="240" w:lineRule="auto"/>
        <w:ind w:left="397" w:firstLine="0"/>
        <w:jc w:val="both"/>
        <w:rPr>
          <w:sz w:val="24"/>
          <w:szCs w:val="24"/>
        </w:rPr>
      </w:pPr>
      <w:r w:rsidRPr="003C60C1">
        <w:rPr>
          <w:sz w:val="24"/>
          <w:szCs w:val="24"/>
        </w:rPr>
        <w:t xml:space="preserve">z předloženého výpisu musí prokazatelně vyplývat, že účastník disponuje podnikatelským oprávněním v oboru: </w:t>
      </w:r>
      <w:r w:rsidR="003C60C1" w:rsidRPr="003C60C1">
        <w:rPr>
          <w:b/>
          <w:sz w:val="24"/>
          <w:szCs w:val="24"/>
        </w:rPr>
        <w:t>Činnosti v oblasti informačních technologií</w:t>
      </w:r>
    </w:p>
    <w:p w14:paraId="7E1125F7" w14:textId="77777777" w:rsidR="00581D63" w:rsidRPr="00592EC1" w:rsidRDefault="00581D63" w:rsidP="00592EC1">
      <w:pPr>
        <w:pStyle w:val="Nadpis21"/>
        <w:numPr>
          <w:ilvl w:val="1"/>
          <w:numId w:val="4"/>
        </w:numPr>
        <w:ind w:left="397" w:hanging="397"/>
        <w:jc w:val="both"/>
        <w:rPr>
          <w:b/>
          <w:bCs/>
          <w:sz w:val="24"/>
          <w:szCs w:val="24"/>
        </w:rPr>
      </w:pPr>
      <w:r w:rsidRPr="00592EC1">
        <w:rPr>
          <w:b/>
          <w:bCs/>
          <w:sz w:val="24"/>
          <w:szCs w:val="24"/>
        </w:rPr>
        <w:t>Formální požadavky na doklady k prokázání splnění kvalifikační způsobilosti</w:t>
      </w:r>
    </w:p>
    <w:p w14:paraId="7E1125F8" w14:textId="77777777" w:rsidR="00581D63" w:rsidRPr="00592EC1" w:rsidRDefault="00581D63" w:rsidP="00592EC1">
      <w:pPr>
        <w:jc w:val="both"/>
        <w:rPr>
          <w:sz w:val="24"/>
          <w:szCs w:val="24"/>
        </w:rPr>
      </w:pPr>
      <w:r w:rsidRPr="00592EC1">
        <w:rPr>
          <w:sz w:val="24"/>
          <w:szCs w:val="24"/>
        </w:rPr>
        <w:t xml:space="preserve">Nestanoví-li zadavatel jinak, </w:t>
      </w:r>
      <w:r w:rsidRPr="00592EC1">
        <w:rPr>
          <w:b/>
          <w:bCs/>
          <w:sz w:val="24"/>
          <w:szCs w:val="24"/>
        </w:rPr>
        <w:t>předkládají účastníci kopie dokladů</w:t>
      </w:r>
      <w:r w:rsidRPr="00592EC1">
        <w:rPr>
          <w:sz w:val="24"/>
          <w:szCs w:val="24"/>
        </w:rPr>
        <w:t xml:space="preserve"> prokazujících splnění kvalifikace. To platí i pro čestná prohlášení, požaduje-li zadavatel jejich předložení. </w:t>
      </w:r>
    </w:p>
    <w:p w14:paraId="7E1125F9" w14:textId="77777777" w:rsidR="00581D63" w:rsidRPr="00592EC1" w:rsidRDefault="00581D63" w:rsidP="00592EC1">
      <w:pPr>
        <w:jc w:val="both"/>
        <w:rPr>
          <w:sz w:val="24"/>
          <w:szCs w:val="24"/>
        </w:rPr>
      </w:pPr>
      <w:r w:rsidRPr="00592EC1">
        <w:rPr>
          <w:b/>
          <w:bCs/>
          <w:sz w:val="24"/>
          <w:szCs w:val="24"/>
        </w:rPr>
        <w:lastRenderedPageBreak/>
        <w:t>Výpis z obchodního rejstříku</w:t>
      </w:r>
      <w:r w:rsidRPr="00592EC1">
        <w:rPr>
          <w:sz w:val="24"/>
          <w:szCs w:val="24"/>
        </w:rPr>
        <w:t xml:space="preserve"> nesmí být ke dni podání nabídky </w:t>
      </w:r>
      <w:r w:rsidRPr="00592EC1">
        <w:rPr>
          <w:b/>
          <w:bCs/>
          <w:sz w:val="24"/>
          <w:szCs w:val="24"/>
        </w:rPr>
        <w:t>starší 90 dnů</w:t>
      </w:r>
      <w:r w:rsidRPr="00592EC1">
        <w:rPr>
          <w:sz w:val="24"/>
          <w:szCs w:val="24"/>
        </w:rPr>
        <w:t>.</w:t>
      </w:r>
    </w:p>
    <w:p w14:paraId="7E1125FA" w14:textId="77777777" w:rsidR="00581D63" w:rsidRDefault="00581D63" w:rsidP="00592EC1">
      <w:pPr>
        <w:jc w:val="both"/>
        <w:rPr>
          <w:sz w:val="24"/>
          <w:szCs w:val="24"/>
        </w:rPr>
      </w:pPr>
      <w:r w:rsidRPr="00592EC1">
        <w:rPr>
          <w:sz w:val="24"/>
          <w:szCs w:val="24"/>
        </w:rPr>
        <w:t xml:space="preserve">Doklady k prokázání splnění kvalifikační způsobilosti účastníka musí být v plném rozsahu zpracovány </w:t>
      </w:r>
      <w:r w:rsidRPr="00592EC1">
        <w:rPr>
          <w:b/>
          <w:sz w:val="24"/>
          <w:szCs w:val="24"/>
        </w:rPr>
        <w:t>v českém nebo slovenském jazyce</w:t>
      </w:r>
      <w:r w:rsidRPr="00592EC1">
        <w:rPr>
          <w:sz w:val="24"/>
          <w:szCs w:val="24"/>
        </w:rPr>
        <w:t xml:space="preserve">. Dokumenty vyhotovené v jiném než českém nebo slovenském jazyce budou opatřeny </w:t>
      </w:r>
      <w:r w:rsidRPr="00592EC1">
        <w:rPr>
          <w:b/>
          <w:sz w:val="24"/>
          <w:szCs w:val="24"/>
        </w:rPr>
        <w:t>prostým</w:t>
      </w:r>
      <w:r w:rsidRPr="00592EC1">
        <w:rPr>
          <w:sz w:val="24"/>
          <w:szCs w:val="24"/>
        </w:rPr>
        <w:t xml:space="preserve"> </w:t>
      </w:r>
      <w:r w:rsidRPr="00592EC1">
        <w:rPr>
          <w:b/>
          <w:sz w:val="24"/>
          <w:szCs w:val="24"/>
        </w:rPr>
        <w:t>překladem do českého jazyka</w:t>
      </w:r>
      <w:r w:rsidRPr="00592EC1">
        <w:rPr>
          <w:sz w:val="24"/>
          <w:szCs w:val="24"/>
        </w:rPr>
        <w:t>.</w:t>
      </w:r>
    </w:p>
    <w:p w14:paraId="614DD43D" w14:textId="77777777" w:rsidR="00F873D4" w:rsidRPr="00592EC1" w:rsidRDefault="00F873D4" w:rsidP="00592EC1">
      <w:pPr>
        <w:jc w:val="both"/>
        <w:rPr>
          <w:sz w:val="24"/>
          <w:szCs w:val="24"/>
        </w:rPr>
      </w:pPr>
    </w:p>
    <w:p w14:paraId="7E1125FB" w14:textId="77777777" w:rsidR="00581D63" w:rsidRDefault="00581D63" w:rsidP="00592EC1">
      <w:pPr>
        <w:pStyle w:val="Nadpis21"/>
        <w:numPr>
          <w:ilvl w:val="1"/>
          <w:numId w:val="4"/>
        </w:numPr>
        <w:ind w:left="397" w:hanging="397"/>
        <w:jc w:val="both"/>
        <w:rPr>
          <w:sz w:val="24"/>
          <w:szCs w:val="24"/>
        </w:rPr>
      </w:pPr>
      <w:r w:rsidRPr="00592EC1">
        <w:rPr>
          <w:sz w:val="24"/>
          <w:szCs w:val="24"/>
        </w:rPr>
        <w:t xml:space="preserve">Nabídka účastníka, který neprokáže splnění kvalifikační způsobilosti v požadovaném rozsahu, </w:t>
      </w:r>
      <w:r w:rsidRPr="00592EC1">
        <w:rPr>
          <w:b/>
          <w:bCs/>
          <w:sz w:val="24"/>
          <w:szCs w:val="24"/>
        </w:rPr>
        <w:t>může být vyřazena z dalšího posouzení a hodnocení</w:t>
      </w:r>
      <w:r w:rsidRPr="00592EC1">
        <w:rPr>
          <w:sz w:val="24"/>
          <w:szCs w:val="24"/>
        </w:rPr>
        <w:t xml:space="preserve"> a zadavatel takového účastníka může vyloučit z další účasti v předmětné veřejné zakázce, případně může být účastník vyzván k doplnění prokázání splnění kvalifikace.</w:t>
      </w:r>
    </w:p>
    <w:p w14:paraId="17F31C16" w14:textId="77777777" w:rsidR="00F873D4" w:rsidRPr="00F873D4" w:rsidRDefault="00F873D4" w:rsidP="00F873D4"/>
    <w:p w14:paraId="7E1125FC" w14:textId="77777777" w:rsidR="00581D63" w:rsidRDefault="00581D63" w:rsidP="00592EC1">
      <w:pPr>
        <w:pStyle w:val="Nadpis21"/>
        <w:numPr>
          <w:ilvl w:val="1"/>
          <w:numId w:val="4"/>
        </w:numPr>
        <w:ind w:left="397" w:hanging="397"/>
        <w:jc w:val="both"/>
        <w:rPr>
          <w:sz w:val="24"/>
          <w:szCs w:val="24"/>
        </w:rPr>
      </w:pPr>
      <w:r w:rsidRPr="00592EC1">
        <w:rPr>
          <w:sz w:val="24"/>
          <w:szCs w:val="24"/>
        </w:rPr>
        <w:t>Zadavatel umožňuje prokázání splnění kvalifikace analogicky všemi způsoby, které umožňuje zákon.</w:t>
      </w:r>
    </w:p>
    <w:p w14:paraId="7D6C6B3A" w14:textId="77777777" w:rsidR="00F873D4" w:rsidRPr="00F873D4" w:rsidRDefault="00F873D4" w:rsidP="00F873D4"/>
    <w:p w14:paraId="7E112602" w14:textId="77777777" w:rsidR="005D7609" w:rsidRPr="00592EC1" w:rsidRDefault="005D7609" w:rsidP="00592EC1">
      <w:pPr>
        <w:pStyle w:val="Odstavecseseznamem"/>
        <w:numPr>
          <w:ilvl w:val="1"/>
          <w:numId w:val="4"/>
        </w:numPr>
        <w:ind w:left="426" w:hanging="426"/>
        <w:rPr>
          <w:sz w:val="24"/>
          <w:szCs w:val="24"/>
          <w:u w:val="single"/>
        </w:rPr>
      </w:pPr>
      <w:r w:rsidRPr="00592EC1">
        <w:rPr>
          <w:b/>
          <w:sz w:val="24"/>
          <w:szCs w:val="24"/>
          <w:u w:val="single"/>
        </w:rPr>
        <w:t>Společensky odpovědné veřejné zadávání</w:t>
      </w:r>
    </w:p>
    <w:p w14:paraId="7E112603" w14:textId="77777777" w:rsidR="005D7609" w:rsidRPr="00592EC1" w:rsidRDefault="005D7609" w:rsidP="00592EC1">
      <w:pPr>
        <w:jc w:val="both"/>
        <w:rPr>
          <w:sz w:val="24"/>
          <w:szCs w:val="24"/>
        </w:rPr>
      </w:pPr>
      <w:r w:rsidRPr="00592EC1">
        <w:rPr>
          <w:sz w:val="24"/>
          <w:szCs w:val="24"/>
        </w:rPr>
        <w:t>Zadavatel má zájem zadat veřejnou zakázku v souladu se zásadami společensky odpovědného veřejného zadávání (dále jen “SOVZ“). SOVZ kromě důrazu na čistě ekonomické parametry zohledňuje také související dopady veřejné zakázky zejména v oblasti zaměstnanosti, sociálních a pracovních práv a životního prostředí.</w:t>
      </w:r>
    </w:p>
    <w:p w14:paraId="7E112604" w14:textId="77777777" w:rsidR="005D7609" w:rsidRPr="00592EC1" w:rsidRDefault="005D7609" w:rsidP="00592EC1">
      <w:pPr>
        <w:jc w:val="both"/>
        <w:rPr>
          <w:sz w:val="24"/>
          <w:szCs w:val="24"/>
        </w:rPr>
      </w:pPr>
      <w:r w:rsidRPr="00592EC1">
        <w:rPr>
          <w:sz w:val="24"/>
          <w:szCs w:val="24"/>
        </w:rPr>
        <w:t>Zadavatel bude po vybraném dodavateli vyžadovat, aby při plnění předmětu veřejné zakázky zajistil dodržování pracovně-právních předpisů (zákoník práce a zákon o zaměstnanosti) a z nich vyplývajících povinností zejména ve vztahu k odměňování zaměstnanců, dodržování délky pracovní doby, dodržování délky odpočinku, zaměstnávání cizinců a dodržování podmínek bezpečnosti a ochrany zdraví při práci, a to pro všechny osoby, které se budou na plnění předmětu veřejné zakázky podílet. Zadavatel bude současně vyžadovat řádné a včasné plnění finančních závazků vůči všem účastníkům dodavatelského řetězce podílejícím se na plnění veřejné zakázky.</w:t>
      </w:r>
    </w:p>
    <w:p w14:paraId="7E112605" w14:textId="77777777" w:rsidR="00D15036" w:rsidRDefault="005D7609" w:rsidP="00592EC1">
      <w:pPr>
        <w:jc w:val="both"/>
        <w:rPr>
          <w:sz w:val="24"/>
          <w:szCs w:val="24"/>
        </w:rPr>
      </w:pPr>
      <w:r w:rsidRPr="00592EC1">
        <w:rPr>
          <w:sz w:val="24"/>
          <w:szCs w:val="24"/>
        </w:rPr>
        <w:t>Dodavatel v rámci nabídky předloží čestné prohlášení, že bude postupovat při plnění zakázky v souladu se zásadami společensky odpovědného veřejného zadávání. K prokázání mohou dodavatelé využít vzor čestného prohlášení, který tvoří přílohu výzvy.</w:t>
      </w:r>
    </w:p>
    <w:p w14:paraId="7E112606" w14:textId="77777777" w:rsidR="00D15036" w:rsidRDefault="00D15036" w:rsidP="00592EC1">
      <w:pPr>
        <w:jc w:val="both"/>
        <w:rPr>
          <w:sz w:val="24"/>
          <w:szCs w:val="24"/>
        </w:rPr>
      </w:pPr>
    </w:p>
    <w:p w14:paraId="7E112607" w14:textId="24026648" w:rsidR="0047767C" w:rsidRPr="00592EC1" w:rsidRDefault="005D7609" w:rsidP="00592EC1">
      <w:pPr>
        <w:pStyle w:val="Odstavecseseznamem"/>
        <w:numPr>
          <w:ilvl w:val="1"/>
          <w:numId w:val="4"/>
        </w:numPr>
        <w:ind w:left="426" w:hanging="426"/>
        <w:jc w:val="both"/>
        <w:rPr>
          <w:b/>
          <w:sz w:val="24"/>
          <w:szCs w:val="24"/>
        </w:rPr>
      </w:pPr>
      <w:r w:rsidRPr="00592EC1">
        <w:rPr>
          <w:b/>
          <w:sz w:val="24"/>
          <w:szCs w:val="24"/>
        </w:rPr>
        <w:t>Předcházení střetu zájmů nebo situace podle §4b zákona o střetu zájmů</w:t>
      </w:r>
    </w:p>
    <w:p w14:paraId="7E112608" w14:textId="77777777" w:rsidR="005D7609" w:rsidRPr="00592EC1" w:rsidRDefault="005D7609" w:rsidP="00592EC1">
      <w:pPr>
        <w:jc w:val="both"/>
        <w:rPr>
          <w:sz w:val="24"/>
          <w:szCs w:val="24"/>
        </w:rPr>
      </w:pPr>
      <w:r w:rsidRPr="00592EC1">
        <w:rPr>
          <w:sz w:val="24"/>
          <w:szCs w:val="24"/>
        </w:rPr>
        <w:t xml:space="preserve">V rámci předcházení střetu zájmů a situace podle § 4b zákona o střetu zájmů požaduje zadavatel po dodavateli v rámci nabídky předložení čestného prohlášení, že není ve střetu zájmů ve smyslu zákona č. 159/2006 Sb., o střetu zájmů, ve znění pozdějších předpisů. </w:t>
      </w:r>
    </w:p>
    <w:p w14:paraId="7E112609" w14:textId="77777777" w:rsidR="005D7609" w:rsidRDefault="005D7609" w:rsidP="00592EC1">
      <w:pPr>
        <w:jc w:val="both"/>
        <w:rPr>
          <w:sz w:val="24"/>
          <w:szCs w:val="24"/>
        </w:rPr>
      </w:pPr>
      <w:r w:rsidRPr="00592EC1">
        <w:rPr>
          <w:sz w:val="24"/>
          <w:szCs w:val="24"/>
        </w:rPr>
        <w:t>Vzor čestného prohlášení dodavatele k neexistenci střetu zájmů nebo situace podle§ 4b zákona o střetu zájmů je přílohou této Výzvy.</w:t>
      </w:r>
    </w:p>
    <w:p w14:paraId="323B9E56" w14:textId="77777777" w:rsidR="00F873D4" w:rsidRDefault="00F873D4" w:rsidP="00592EC1">
      <w:pPr>
        <w:jc w:val="both"/>
        <w:rPr>
          <w:sz w:val="24"/>
          <w:szCs w:val="24"/>
        </w:rPr>
      </w:pPr>
    </w:p>
    <w:p w14:paraId="7E11260C" w14:textId="77777777" w:rsidR="005D7609" w:rsidRPr="00592EC1" w:rsidRDefault="005D7609" w:rsidP="00592EC1">
      <w:pPr>
        <w:pStyle w:val="Odstavecseseznamem"/>
        <w:numPr>
          <w:ilvl w:val="1"/>
          <w:numId w:val="4"/>
        </w:numPr>
        <w:ind w:left="426" w:hanging="426"/>
        <w:rPr>
          <w:b/>
          <w:sz w:val="24"/>
          <w:szCs w:val="24"/>
        </w:rPr>
      </w:pPr>
      <w:r w:rsidRPr="00592EC1">
        <w:rPr>
          <w:b/>
          <w:sz w:val="24"/>
          <w:szCs w:val="24"/>
        </w:rPr>
        <w:lastRenderedPageBreak/>
        <w:t>Prohlášení k mezinárodním sankcím</w:t>
      </w:r>
    </w:p>
    <w:p w14:paraId="7E11260D" w14:textId="77777777" w:rsidR="005D7609" w:rsidRDefault="005D7609" w:rsidP="00592EC1">
      <w:pPr>
        <w:spacing w:line="240" w:lineRule="auto"/>
        <w:jc w:val="both"/>
        <w:rPr>
          <w:sz w:val="24"/>
          <w:szCs w:val="24"/>
        </w:rPr>
      </w:pPr>
      <w:r w:rsidRPr="00592EC1">
        <w:rPr>
          <w:sz w:val="24"/>
          <w:szCs w:val="24"/>
        </w:rPr>
        <w:t xml:space="preserve">Zadavatel požaduje, aby každý účastník garantoval, že v případě výběru jeho nabídky, uzavření smlouvy a plnění veřejné zakázky nedojde k porušení právních předpisů a rozhodnutí upravujících mezinárodní sankce, kterými jsou Česká republika nebo zadavatel vázáni. Dodavatel </w:t>
      </w:r>
      <w:proofErr w:type="gramStart"/>
      <w:r w:rsidRPr="00592EC1">
        <w:rPr>
          <w:sz w:val="24"/>
          <w:szCs w:val="24"/>
        </w:rPr>
        <w:t>předloží</w:t>
      </w:r>
      <w:proofErr w:type="gramEnd"/>
      <w:r w:rsidRPr="00592EC1">
        <w:rPr>
          <w:sz w:val="24"/>
          <w:szCs w:val="24"/>
        </w:rPr>
        <w:t xml:space="preserve"> v nabídce čestné prohlášení dle přílohy této Výzvy.</w:t>
      </w:r>
    </w:p>
    <w:p w14:paraId="40B90501" w14:textId="77777777" w:rsidR="00F873D4" w:rsidRDefault="00F873D4" w:rsidP="00592EC1">
      <w:pPr>
        <w:spacing w:line="240" w:lineRule="auto"/>
        <w:jc w:val="both"/>
        <w:rPr>
          <w:sz w:val="24"/>
          <w:szCs w:val="24"/>
        </w:rPr>
      </w:pPr>
    </w:p>
    <w:p w14:paraId="7E11260F" w14:textId="77777777" w:rsidR="006B0FF0" w:rsidRPr="00592EC1" w:rsidRDefault="006B0FF0" w:rsidP="00592EC1">
      <w:pPr>
        <w:pStyle w:val="Odstavecseseznamem"/>
        <w:numPr>
          <w:ilvl w:val="0"/>
          <w:numId w:val="1"/>
        </w:numPr>
        <w:spacing w:line="240" w:lineRule="auto"/>
        <w:jc w:val="center"/>
        <w:rPr>
          <w:sz w:val="24"/>
          <w:szCs w:val="24"/>
          <w:u w:val="single"/>
        </w:rPr>
      </w:pPr>
      <w:r w:rsidRPr="00592EC1">
        <w:rPr>
          <w:sz w:val="24"/>
          <w:szCs w:val="24"/>
          <w:u w:val="single"/>
        </w:rPr>
        <w:t>Hodnocení</w:t>
      </w:r>
    </w:p>
    <w:p w14:paraId="7E112610" w14:textId="23FCBDE0" w:rsidR="00D15036" w:rsidRDefault="00D15036" w:rsidP="00592EC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Podané nabídky budou hodnoceny dle základního hodnotícího kritéria ekonomické výhodnosti nabídek dle </w:t>
      </w:r>
      <w:r w:rsidR="0047767C" w:rsidRPr="0047767C">
        <w:rPr>
          <w:sz w:val="24"/>
          <w:szCs w:val="24"/>
        </w:rPr>
        <w:t>hodnotící</w:t>
      </w:r>
      <w:r>
        <w:rPr>
          <w:sz w:val="24"/>
          <w:szCs w:val="24"/>
        </w:rPr>
        <w:t xml:space="preserve">ho </w:t>
      </w:r>
      <w:r w:rsidR="0047767C" w:rsidRPr="003C60C1">
        <w:rPr>
          <w:sz w:val="24"/>
          <w:szCs w:val="24"/>
        </w:rPr>
        <w:t>kritéri</w:t>
      </w:r>
      <w:r w:rsidRPr="003C60C1">
        <w:rPr>
          <w:sz w:val="24"/>
          <w:szCs w:val="24"/>
        </w:rPr>
        <w:t xml:space="preserve">a </w:t>
      </w:r>
      <w:r w:rsidR="00B2334F" w:rsidRPr="003C60C1">
        <w:rPr>
          <w:b/>
          <w:sz w:val="24"/>
          <w:szCs w:val="24"/>
        </w:rPr>
        <w:t xml:space="preserve">celková nabídková cena za </w:t>
      </w:r>
      <w:r w:rsidR="003C60C1" w:rsidRPr="003C60C1">
        <w:rPr>
          <w:b/>
          <w:sz w:val="24"/>
          <w:szCs w:val="24"/>
        </w:rPr>
        <w:t>48</w:t>
      </w:r>
      <w:r w:rsidR="00B2334F" w:rsidRPr="003C60C1">
        <w:rPr>
          <w:b/>
          <w:sz w:val="24"/>
          <w:szCs w:val="24"/>
        </w:rPr>
        <w:t xml:space="preserve"> měsíců trvání smlouvy </w:t>
      </w:r>
      <w:r w:rsidR="003C60C1" w:rsidRPr="003C60C1">
        <w:rPr>
          <w:b/>
          <w:sz w:val="24"/>
          <w:szCs w:val="24"/>
        </w:rPr>
        <w:t xml:space="preserve">nebo objednávky </w:t>
      </w:r>
      <w:r w:rsidR="00B2334F" w:rsidRPr="003C60C1">
        <w:rPr>
          <w:b/>
          <w:sz w:val="24"/>
          <w:szCs w:val="24"/>
        </w:rPr>
        <w:t>bez DPH v Kč</w:t>
      </w:r>
      <w:r w:rsidR="0047767C" w:rsidRPr="0047767C">
        <w:rPr>
          <w:sz w:val="24"/>
          <w:szCs w:val="24"/>
        </w:rPr>
        <w:t xml:space="preserve"> (</w:t>
      </w:r>
      <w:r>
        <w:rPr>
          <w:sz w:val="24"/>
          <w:szCs w:val="24"/>
        </w:rPr>
        <w:t>v nabídce dodavatel uvede</w:t>
      </w:r>
      <w:r w:rsidR="0047767C" w:rsidRPr="0047767C">
        <w:rPr>
          <w:sz w:val="24"/>
          <w:szCs w:val="24"/>
        </w:rPr>
        <w:t xml:space="preserve"> cenu </w:t>
      </w:r>
      <w:r>
        <w:rPr>
          <w:sz w:val="24"/>
          <w:szCs w:val="24"/>
        </w:rPr>
        <w:t xml:space="preserve">v Kč </w:t>
      </w:r>
      <w:r w:rsidR="0047767C" w:rsidRPr="0047767C">
        <w:rPr>
          <w:sz w:val="24"/>
          <w:szCs w:val="24"/>
        </w:rPr>
        <w:t>bez DPH, výši DPH a cenu</w:t>
      </w:r>
      <w:r>
        <w:rPr>
          <w:sz w:val="24"/>
          <w:szCs w:val="24"/>
        </w:rPr>
        <w:t xml:space="preserve"> v Kč</w:t>
      </w:r>
      <w:r w:rsidR="0047767C" w:rsidRPr="0047767C">
        <w:rPr>
          <w:sz w:val="24"/>
          <w:szCs w:val="24"/>
        </w:rPr>
        <w:t xml:space="preserve"> včetně DPH). </w:t>
      </w:r>
    </w:p>
    <w:p w14:paraId="7E112611" w14:textId="6F89E313" w:rsidR="0047767C" w:rsidRDefault="0047767C" w:rsidP="00592EC1">
      <w:pPr>
        <w:spacing w:line="240" w:lineRule="auto"/>
        <w:jc w:val="both"/>
        <w:rPr>
          <w:sz w:val="24"/>
          <w:szCs w:val="24"/>
        </w:rPr>
      </w:pPr>
      <w:r w:rsidRPr="003C60C1">
        <w:rPr>
          <w:sz w:val="24"/>
          <w:szCs w:val="24"/>
        </w:rPr>
        <w:t xml:space="preserve">Maximální cena </w:t>
      </w:r>
      <w:r w:rsidR="00A9051D" w:rsidRPr="003C60C1">
        <w:rPr>
          <w:sz w:val="24"/>
          <w:szCs w:val="24"/>
        </w:rPr>
        <w:t>je</w:t>
      </w:r>
      <w:r w:rsidRPr="003C60C1">
        <w:rPr>
          <w:sz w:val="24"/>
          <w:szCs w:val="24"/>
        </w:rPr>
        <w:t xml:space="preserve"> </w:t>
      </w:r>
      <w:r w:rsidR="003C60C1" w:rsidRPr="003C60C1">
        <w:rPr>
          <w:sz w:val="24"/>
          <w:szCs w:val="24"/>
        </w:rPr>
        <w:t>490</w:t>
      </w:r>
      <w:r w:rsidRPr="003C60C1">
        <w:rPr>
          <w:sz w:val="24"/>
          <w:szCs w:val="24"/>
        </w:rPr>
        <w:t xml:space="preserve"> tis. Kč bez DPH</w:t>
      </w:r>
      <w:r w:rsidR="003C60C1">
        <w:rPr>
          <w:sz w:val="24"/>
          <w:szCs w:val="24"/>
        </w:rPr>
        <w:t xml:space="preserve"> za celkovou dobu trvání poskytování služeb</w:t>
      </w:r>
      <w:r w:rsidRPr="003C60C1">
        <w:rPr>
          <w:sz w:val="24"/>
          <w:szCs w:val="24"/>
        </w:rPr>
        <w:t>.</w:t>
      </w:r>
      <w:r w:rsidR="000E4AFC" w:rsidRPr="003C60C1">
        <w:rPr>
          <w:sz w:val="24"/>
          <w:szCs w:val="24"/>
        </w:rPr>
        <w:t xml:space="preserve"> V případě</w:t>
      </w:r>
      <w:r w:rsidR="000E4AFC">
        <w:rPr>
          <w:sz w:val="24"/>
          <w:szCs w:val="24"/>
        </w:rPr>
        <w:t xml:space="preserve"> překročení maximálně přípustné nabídkové ceny bude dodavatel vyloučen z</w:t>
      </w:r>
      <w:r w:rsidR="00D15036">
        <w:rPr>
          <w:sz w:val="24"/>
          <w:szCs w:val="24"/>
        </w:rPr>
        <w:t xml:space="preserve"> výběrového</w:t>
      </w:r>
      <w:r w:rsidR="000E4AFC">
        <w:rPr>
          <w:sz w:val="24"/>
          <w:szCs w:val="24"/>
        </w:rPr>
        <w:t xml:space="preserve"> řízení.</w:t>
      </w:r>
    </w:p>
    <w:p w14:paraId="7E112612" w14:textId="77777777" w:rsidR="000E4AFC" w:rsidRDefault="000E4AFC" w:rsidP="00592EC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Nabídkovou cenou se rozumí cena za splnění předmětu veřejné zakázky v souladu se zadávacími podmínkami jako celek.</w:t>
      </w:r>
    </w:p>
    <w:p w14:paraId="7E112613" w14:textId="77777777" w:rsidR="000E4AFC" w:rsidRDefault="000E4AFC" w:rsidP="00592EC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Nabídková cena bude stanovena v Kč bez DPH.</w:t>
      </w:r>
    </w:p>
    <w:p w14:paraId="7E112614" w14:textId="77777777" w:rsidR="000E4AFC" w:rsidRDefault="000E4AFC" w:rsidP="00592EC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Nabídková cena musí obsahovat veškeré nutné náklady dodavatele nez</w:t>
      </w:r>
      <w:r w:rsidR="00364049">
        <w:rPr>
          <w:sz w:val="24"/>
          <w:szCs w:val="24"/>
        </w:rPr>
        <w:t>bytné pro řádné a včasné splnění</w:t>
      </w:r>
      <w:r>
        <w:rPr>
          <w:sz w:val="24"/>
          <w:szCs w:val="24"/>
        </w:rPr>
        <w:t xml:space="preserve"> předmětu veřejné zakázky, a to včetně všech nákladů souvisejících při zohlednění veškerých rizik a vlivů, o kterých lze v průběhu plnění předmětu veřejné zakázky při vynaložení náležité péče uvažovat. Nabídková cena musí být stanovena i s přihlédnutím k vývoji cen v daném oboru včetně vývoje kurzu české měny k zahraničním měnám až do doby splnění předmětu veřejné zakázky.</w:t>
      </w:r>
    </w:p>
    <w:p w14:paraId="7E112615" w14:textId="77777777" w:rsidR="005835DF" w:rsidRDefault="005835DF" w:rsidP="00592EC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rovnosti nabídkových cen, bude upřednostněna nabídka účastníka, která byla podána dříve. </w:t>
      </w:r>
    </w:p>
    <w:p w14:paraId="7E112616" w14:textId="77777777" w:rsidR="00A276EF" w:rsidRDefault="00A276EF" w:rsidP="0047767C">
      <w:pPr>
        <w:spacing w:line="240" w:lineRule="auto"/>
        <w:rPr>
          <w:sz w:val="24"/>
          <w:szCs w:val="24"/>
        </w:rPr>
      </w:pPr>
    </w:p>
    <w:p w14:paraId="7E112619" w14:textId="0CE41019" w:rsidR="0047767C" w:rsidRPr="00592EC1" w:rsidRDefault="00A276EF" w:rsidP="00592EC1">
      <w:pPr>
        <w:pStyle w:val="Odstavecseseznamem"/>
        <w:numPr>
          <w:ilvl w:val="0"/>
          <w:numId w:val="1"/>
        </w:numPr>
        <w:jc w:val="center"/>
        <w:rPr>
          <w:sz w:val="24"/>
          <w:szCs w:val="24"/>
          <w:u w:val="single"/>
        </w:rPr>
      </w:pPr>
      <w:r w:rsidRPr="00592EC1">
        <w:rPr>
          <w:sz w:val="24"/>
          <w:szCs w:val="24"/>
          <w:u w:val="single"/>
        </w:rPr>
        <w:t>Ostatní ustanovení</w:t>
      </w:r>
    </w:p>
    <w:p w14:paraId="7E11261A" w14:textId="244A47E1" w:rsidR="0047767C" w:rsidRDefault="0047767C" w:rsidP="0047767C">
      <w:pPr>
        <w:spacing w:line="240" w:lineRule="auto"/>
        <w:rPr>
          <w:sz w:val="24"/>
          <w:szCs w:val="24"/>
        </w:rPr>
      </w:pPr>
      <w:r w:rsidRPr="0047767C">
        <w:rPr>
          <w:sz w:val="24"/>
          <w:szCs w:val="24"/>
        </w:rPr>
        <w:t xml:space="preserve">Zadavatel je oprávněn odmítnout předloženou nabídku, případně výběrové řízení bez uvedení důvodu zrušit, a to až do </w:t>
      </w:r>
      <w:r w:rsidR="001759F2">
        <w:rPr>
          <w:sz w:val="24"/>
          <w:szCs w:val="24"/>
        </w:rPr>
        <w:t>uzavření smlouvy/ odeslání závazné objednávky</w:t>
      </w:r>
      <w:r w:rsidRPr="0047767C">
        <w:rPr>
          <w:sz w:val="24"/>
          <w:szCs w:val="24"/>
        </w:rPr>
        <w:t>.</w:t>
      </w:r>
    </w:p>
    <w:p w14:paraId="7E11261B" w14:textId="77777777" w:rsidR="001759F2" w:rsidRDefault="001759F2" w:rsidP="004776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Zadavatel si vyhrazuje právo změnit podmínky zadávání této veřejné zakázky.</w:t>
      </w:r>
    </w:p>
    <w:p w14:paraId="7E11261C" w14:textId="77777777" w:rsidR="001759F2" w:rsidRDefault="001759F2" w:rsidP="004776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Nejedná se o zadávací řízení dle Zákona. </w:t>
      </w:r>
    </w:p>
    <w:p w14:paraId="7E11261D" w14:textId="77777777" w:rsidR="001759F2" w:rsidRDefault="001759F2" w:rsidP="004776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Zadavatel si vyhrazuje právo jednat o smlouvě a upřesnění jejího konečného znění. </w:t>
      </w:r>
    </w:p>
    <w:p w14:paraId="7E11261E" w14:textId="77777777" w:rsidR="001759F2" w:rsidRDefault="001759F2" w:rsidP="004776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Zadavatel si vyhrazuje právo ověřit si jakékoliv informace obsažené v nabídkách účastníků, případně požádat o jejich upřesnění. </w:t>
      </w:r>
    </w:p>
    <w:p w14:paraId="7E11261F" w14:textId="77777777" w:rsidR="00A276EF" w:rsidRDefault="00A276EF" w:rsidP="004776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Dodavatel nemá právo na </w:t>
      </w:r>
      <w:r w:rsidR="00364049">
        <w:rPr>
          <w:sz w:val="24"/>
          <w:szCs w:val="24"/>
        </w:rPr>
        <w:t>úhradu</w:t>
      </w:r>
      <w:r>
        <w:rPr>
          <w:sz w:val="24"/>
          <w:szCs w:val="24"/>
        </w:rPr>
        <w:t xml:space="preserve"> nákladů spojených s účastí ve výběrovém řízení.</w:t>
      </w:r>
    </w:p>
    <w:p w14:paraId="7E112620" w14:textId="77777777" w:rsidR="00A276EF" w:rsidRDefault="00A276EF" w:rsidP="004776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Dodavatel nemá právo na náhradu škody, včetně ušlého zisku, jestliže zadavatel využije svá výše uvedená práva.</w:t>
      </w:r>
    </w:p>
    <w:p w14:paraId="7E112621" w14:textId="77777777" w:rsidR="00A276EF" w:rsidRPr="0047767C" w:rsidRDefault="00A276EF" w:rsidP="004776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Dodavatelé jsou povinni zdržet se jakýchkoli jednání, která by mohla narušit transparentní a nediskriminační průběh zadávacího řízení, zejména pak jednání, v jejichž důsledku by mohlo dojít k narušení soutěže mezi účastníky v rámci zadání Veřejné zakázky.</w:t>
      </w:r>
    </w:p>
    <w:p w14:paraId="7E112623" w14:textId="5BA4D67B" w:rsidR="00A276EF" w:rsidRDefault="00A276EF" w:rsidP="004776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Přílohy:</w:t>
      </w:r>
    </w:p>
    <w:p w14:paraId="7E112625" w14:textId="5563F943" w:rsidR="005835DF" w:rsidRPr="003C60C1" w:rsidRDefault="005835DF" w:rsidP="00592EC1">
      <w:pPr>
        <w:pStyle w:val="Odstavecseseznamem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C60C1">
        <w:rPr>
          <w:sz w:val="24"/>
          <w:szCs w:val="24"/>
        </w:rPr>
        <w:t xml:space="preserve">Příloha č. </w:t>
      </w:r>
      <w:r w:rsidR="008F7BED">
        <w:rPr>
          <w:sz w:val="24"/>
          <w:szCs w:val="24"/>
        </w:rPr>
        <w:t>1</w:t>
      </w:r>
      <w:r w:rsidRPr="003C60C1">
        <w:rPr>
          <w:sz w:val="24"/>
          <w:szCs w:val="24"/>
        </w:rPr>
        <w:t xml:space="preserve"> – Vzor čestného prohlášení o splnění základní způsobilosti</w:t>
      </w:r>
    </w:p>
    <w:p w14:paraId="7E112626" w14:textId="78E67303" w:rsidR="005835DF" w:rsidRPr="003C60C1" w:rsidRDefault="005835DF" w:rsidP="00592EC1">
      <w:pPr>
        <w:pStyle w:val="Odstavecseseznamem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C60C1">
        <w:rPr>
          <w:sz w:val="24"/>
          <w:szCs w:val="24"/>
        </w:rPr>
        <w:t xml:space="preserve">Příloha č. </w:t>
      </w:r>
      <w:r w:rsidR="008F7BED">
        <w:rPr>
          <w:sz w:val="24"/>
          <w:szCs w:val="24"/>
        </w:rPr>
        <w:t>2</w:t>
      </w:r>
      <w:r w:rsidRPr="003C60C1">
        <w:rPr>
          <w:sz w:val="24"/>
          <w:szCs w:val="24"/>
        </w:rPr>
        <w:t xml:space="preserve"> – Vzor čestného prohlášení ke společensky odpovědnému plnění veřejné zakázky</w:t>
      </w:r>
    </w:p>
    <w:p w14:paraId="7E112627" w14:textId="47074D7B" w:rsidR="005835DF" w:rsidRPr="003C60C1" w:rsidRDefault="005835DF" w:rsidP="00592EC1">
      <w:pPr>
        <w:pStyle w:val="Odstavecseseznamem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C60C1">
        <w:rPr>
          <w:sz w:val="24"/>
          <w:szCs w:val="24"/>
        </w:rPr>
        <w:t xml:space="preserve">Příloha č. </w:t>
      </w:r>
      <w:r w:rsidR="008F7BED">
        <w:rPr>
          <w:sz w:val="24"/>
          <w:szCs w:val="24"/>
        </w:rPr>
        <w:t>3</w:t>
      </w:r>
      <w:r w:rsidRPr="003C60C1">
        <w:rPr>
          <w:sz w:val="24"/>
          <w:szCs w:val="24"/>
        </w:rPr>
        <w:t xml:space="preserve"> – Vzor čestného prohlášení o neexistenci střetu zájmů nebo situaci podle §4b zákona o střetu zájmů</w:t>
      </w:r>
    </w:p>
    <w:p w14:paraId="7E112628" w14:textId="36779B34" w:rsidR="005835DF" w:rsidRPr="003C60C1" w:rsidRDefault="005835DF" w:rsidP="00592EC1">
      <w:pPr>
        <w:pStyle w:val="Odstavecseseznamem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C60C1">
        <w:rPr>
          <w:sz w:val="24"/>
          <w:szCs w:val="24"/>
        </w:rPr>
        <w:t xml:space="preserve">Příloha č. </w:t>
      </w:r>
      <w:r w:rsidR="008F7BED">
        <w:rPr>
          <w:sz w:val="24"/>
          <w:szCs w:val="24"/>
        </w:rPr>
        <w:t>4</w:t>
      </w:r>
      <w:r w:rsidRPr="003C60C1">
        <w:rPr>
          <w:sz w:val="24"/>
          <w:szCs w:val="24"/>
        </w:rPr>
        <w:t xml:space="preserve"> – Vzor čestného prohlášení k mezinárodním sankcím </w:t>
      </w:r>
    </w:p>
    <w:p w14:paraId="7E112629" w14:textId="3946AE97" w:rsidR="001759F2" w:rsidRPr="003C60C1" w:rsidRDefault="001759F2" w:rsidP="00592EC1">
      <w:pPr>
        <w:pStyle w:val="Odstavecseseznamem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C60C1">
        <w:rPr>
          <w:sz w:val="24"/>
          <w:szCs w:val="24"/>
        </w:rPr>
        <w:t xml:space="preserve">Příloha č. </w:t>
      </w:r>
      <w:r w:rsidR="008F7BED">
        <w:rPr>
          <w:sz w:val="24"/>
          <w:szCs w:val="24"/>
        </w:rPr>
        <w:t>5</w:t>
      </w:r>
      <w:r w:rsidRPr="003C60C1">
        <w:rPr>
          <w:sz w:val="24"/>
          <w:szCs w:val="24"/>
        </w:rPr>
        <w:t xml:space="preserve"> – </w:t>
      </w:r>
      <w:r w:rsidR="00C73EF9">
        <w:rPr>
          <w:sz w:val="24"/>
          <w:szCs w:val="24"/>
        </w:rPr>
        <w:t>Specifikace poptávaných služeb</w:t>
      </w:r>
      <w:r w:rsidRPr="003C60C1">
        <w:rPr>
          <w:sz w:val="24"/>
          <w:szCs w:val="24"/>
        </w:rPr>
        <w:t xml:space="preserve"> </w:t>
      </w:r>
    </w:p>
    <w:p w14:paraId="7E11262B" w14:textId="77777777" w:rsidR="0047767C" w:rsidRPr="0047767C" w:rsidRDefault="0047767C" w:rsidP="0047767C">
      <w:pPr>
        <w:spacing w:line="240" w:lineRule="auto"/>
        <w:rPr>
          <w:sz w:val="24"/>
          <w:szCs w:val="24"/>
        </w:rPr>
      </w:pPr>
    </w:p>
    <w:p w14:paraId="7E11262C" w14:textId="1582A540" w:rsidR="0047767C" w:rsidRPr="0047767C" w:rsidRDefault="0047767C" w:rsidP="0047767C">
      <w:pPr>
        <w:spacing w:line="240" w:lineRule="auto"/>
        <w:rPr>
          <w:sz w:val="24"/>
          <w:szCs w:val="24"/>
        </w:rPr>
      </w:pPr>
      <w:r w:rsidRPr="0047767C">
        <w:rPr>
          <w:sz w:val="24"/>
          <w:szCs w:val="24"/>
        </w:rPr>
        <w:t xml:space="preserve">V Praze dne </w:t>
      </w:r>
      <w:r w:rsidR="00F873D4">
        <w:rPr>
          <w:sz w:val="24"/>
          <w:szCs w:val="24"/>
        </w:rPr>
        <w:t>4</w:t>
      </w:r>
      <w:r w:rsidR="00C73EF9">
        <w:rPr>
          <w:sz w:val="24"/>
          <w:szCs w:val="24"/>
        </w:rPr>
        <w:t>.</w:t>
      </w:r>
      <w:r w:rsidR="00A9051D">
        <w:rPr>
          <w:sz w:val="24"/>
          <w:szCs w:val="24"/>
        </w:rPr>
        <w:t xml:space="preserve"> </w:t>
      </w:r>
      <w:r w:rsidR="00C73EF9">
        <w:rPr>
          <w:sz w:val="24"/>
          <w:szCs w:val="24"/>
        </w:rPr>
        <w:t>1</w:t>
      </w:r>
      <w:r w:rsidR="00A9051D">
        <w:rPr>
          <w:sz w:val="24"/>
          <w:szCs w:val="24"/>
        </w:rPr>
        <w:t>. 202</w:t>
      </w:r>
      <w:r w:rsidR="00F873D4">
        <w:rPr>
          <w:sz w:val="24"/>
          <w:szCs w:val="24"/>
        </w:rPr>
        <w:t>4</w:t>
      </w:r>
    </w:p>
    <w:p w14:paraId="7E11262D" w14:textId="77777777" w:rsidR="0047767C" w:rsidRPr="0047767C" w:rsidRDefault="0047767C" w:rsidP="0047767C">
      <w:pPr>
        <w:spacing w:line="240" w:lineRule="auto"/>
        <w:rPr>
          <w:sz w:val="24"/>
          <w:szCs w:val="24"/>
        </w:rPr>
      </w:pPr>
    </w:p>
    <w:p w14:paraId="7E11262E" w14:textId="77777777" w:rsidR="005835DF" w:rsidRDefault="005835DF" w:rsidP="0047767C">
      <w:pPr>
        <w:spacing w:after="0" w:line="240" w:lineRule="auto"/>
        <w:rPr>
          <w:sz w:val="24"/>
          <w:szCs w:val="24"/>
        </w:rPr>
      </w:pPr>
    </w:p>
    <w:p w14:paraId="7E11262F" w14:textId="3417C338" w:rsidR="0047767C" w:rsidRPr="0047767C" w:rsidRDefault="008F7BED" w:rsidP="004776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Ing</w:t>
      </w:r>
      <w:r w:rsidR="00A9051D">
        <w:rPr>
          <w:sz w:val="24"/>
          <w:szCs w:val="24"/>
        </w:rPr>
        <w:t xml:space="preserve">. Martin </w:t>
      </w:r>
      <w:r>
        <w:rPr>
          <w:sz w:val="24"/>
          <w:szCs w:val="24"/>
        </w:rPr>
        <w:t>Kaleta</w:t>
      </w:r>
      <w:r w:rsidR="00A9051D">
        <w:rPr>
          <w:sz w:val="24"/>
          <w:szCs w:val="24"/>
        </w:rPr>
        <w:t xml:space="preserve">, </w:t>
      </w:r>
      <w:r>
        <w:rPr>
          <w:sz w:val="24"/>
          <w:szCs w:val="24"/>
        </w:rPr>
        <w:t>Vedoucí správního úseku</w:t>
      </w:r>
    </w:p>
    <w:p w14:paraId="7E112630" w14:textId="77777777" w:rsidR="0047767C" w:rsidRPr="0047767C" w:rsidRDefault="0047767C" w:rsidP="0047767C">
      <w:pPr>
        <w:spacing w:after="0" w:line="240" w:lineRule="auto"/>
        <w:rPr>
          <w:sz w:val="24"/>
          <w:szCs w:val="24"/>
        </w:rPr>
      </w:pPr>
      <w:r w:rsidRPr="0047767C">
        <w:rPr>
          <w:sz w:val="24"/>
          <w:szCs w:val="24"/>
        </w:rPr>
        <w:t>Domov pro seniory Nová slunečnice</w:t>
      </w:r>
    </w:p>
    <w:p w14:paraId="7E112631" w14:textId="77777777" w:rsidR="0047767C" w:rsidRPr="0047767C" w:rsidRDefault="0047767C" w:rsidP="0047767C">
      <w:pPr>
        <w:spacing w:after="0" w:line="240" w:lineRule="auto"/>
        <w:rPr>
          <w:sz w:val="24"/>
          <w:szCs w:val="24"/>
        </w:rPr>
      </w:pPr>
      <w:r w:rsidRPr="0047767C">
        <w:rPr>
          <w:sz w:val="24"/>
          <w:szCs w:val="24"/>
        </w:rPr>
        <w:t>Na hranicích 674/18</w:t>
      </w:r>
    </w:p>
    <w:p w14:paraId="7E112632" w14:textId="77777777" w:rsidR="0047767C" w:rsidRPr="0047767C" w:rsidRDefault="0047767C" w:rsidP="0047767C">
      <w:pPr>
        <w:spacing w:after="0" w:line="240" w:lineRule="auto"/>
        <w:rPr>
          <w:sz w:val="24"/>
          <w:szCs w:val="24"/>
        </w:rPr>
      </w:pPr>
      <w:r w:rsidRPr="0047767C">
        <w:rPr>
          <w:sz w:val="24"/>
          <w:szCs w:val="24"/>
        </w:rPr>
        <w:t>181 00 Praha 8 - Bohnice</w:t>
      </w:r>
    </w:p>
    <w:p w14:paraId="7E112633" w14:textId="77777777" w:rsidR="008C6A6D" w:rsidRPr="0047767C" w:rsidRDefault="0047767C" w:rsidP="0047767C">
      <w:pPr>
        <w:spacing w:after="0" w:line="240" w:lineRule="auto"/>
        <w:rPr>
          <w:sz w:val="24"/>
          <w:szCs w:val="24"/>
        </w:rPr>
      </w:pPr>
      <w:r w:rsidRPr="0047767C">
        <w:rPr>
          <w:sz w:val="24"/>
          <w:szCs w:val="24"/>
        </w:rPr>
        <w:t>IČ</w:t>
      </w:r>
      <w:r w:rsidR="005835DF">
        <w:rPr>
          <w:sz w:val="24"/>
          <w:szCs w:val="24"/>
        </w:rPr>
        <w:t>O</w:t>
      </w:r>
      <w:r w:rsidRPr="0047767C">
        <w:rPr>
          <w:sz w:val="24"/>
          <w:szCs w:val="24"/>
        </w:rPr>
        <w:t>: 71294287</w:t>
      </w:r>
    </w:p>
    <w:sectPr w:rsidR="008C6A6D" w:rsidRPr="0047767C" w:rsidSect="00CE7F9D">
      <w:headerReference w:type="default" r:id="rId10"/>
      <w:pgSz w:w="11906" w:h="16838"/>
      <w:pgMar w:top="1418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B0E69" w14:textId="77777777" w:rsidR="00E25A15" w:rsidRDefault="00E25A15" w:rsidP="00CE7F9D">
      <w:pPr>
        <w:spacing w:after="0" w:line="240" w:lineRule="auto"/>
      </w:pPr>
      <w:r>
        <w:separator/>
      </w:r>
    </w:p>
  </w:endnote>
  <w:endnote w:type="continuationSeparator" w:id="0">
    <w:p w14:paraId="6C68656B" w14:textId="77777777" w:rsidR="00E25A15" w:rsidRDefault="00E25A15" w:rsidP="00CE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F9E15" w14:textId="77777777" w:rsidR="00E25A15" w:rsidRDefault="00E25A15" w:rsidP="00CE7F9D">
      <w:pPr>
        <w:spacing w:after="0" w:line="240" w:lineRule="auto"/>
      </w:pPr>
      <w:r>
        <w:separator/>
      </w:r>
    </w:p>
  </w:footnote>
  <w:footnote w:type="continuationSeparator" w:id="0">
    <w:p w14:paraId="12D5ADEB" w14:textId="77777777" w:rsidR="00E25A15" w:rsidRDefault="00E25A15" w:rsidP="00CE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2638" w14:textId="77777777" w:rsidR="0087074C" w:rsidRDefault="0087074C" w:rsidP="0087074C">
    <w:pPr>
      <w:pStyle w:val="Zhlav"/>
      <w:jc w:val="right"/>
    </w:pPr>
    <w:r w:rsidRPr="00095B26">
      <w:rPr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7E11263C" wp14:editId="7E11263D">
          <wp:simplePos x="0" y="0"/>
          <wp:positionH relativeFrom="margin">
            <wp:align>left</wp:align>
          </wp:positionH>
          <wp:positionV relativeFrom="paragraph">
            <wp:posOffset>-133458</wp:posOffset>
          </wp:positionV>
          <wp:extent cx="1386000" cy="252000"/>
          <wp:effectExtent l="0" t="0" r="5080" b="0"/>
          <wp:wrapNone/>
          <wp:docPr id="1" name="Obrázek 2">
            <a:extLst xmlns:a="http://schemas.openxmlformats.org/drawingml/2006/main">
              <a:ext uri="{FF2B5EF4-FFF2-40B4-BE49-F238E27FC236}">
                <a16:creationId xmlns:a16="http://schemas.microsoft.com/office/drawing/2014/main" id="{40FB01D3-51AE-4B75-B629-CD8ABEDE0F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40FB01D3-51AE-4B75-B629-CD8ABEDE0F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000" cy="25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112639" w14:textId="77777777" w:rsidR="0087074C" w:rsidRDefault="0087074C" w:rsidP="0087074C">
    <w:pPr>
      <w:pStyle w:val="Zhlav"/>
    </w:pPr>
  </w:p>
  <w:p w14:paraId="7E11263A" w14:textId="77777777" w:rsidR="0087074C" w:rsidRDefault="0087074C" w:rsidP="0087074C">
    <w:pPr>
      <w:pStyle w:val="Zhlav"/>
    </w:pPr>
  </w:p>
  <w:p w14:paraId="7E11263B" w14:textId="77777777" w:rsidR="0087074C" w:rsidRDefault="0087074C" w:rsidP="008707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67C5"/>
    <w:multiLevelType w:val="hybridMultilevel"/>
    <w:tmpl w:val="9F62E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D43EB"/>
    <w:multiLevelType w:val="multilevel"/>
    <w:tmpl w:val="B420C426"/>
    <w:lvl w:ilvl="0">
      <w:start w:val="1"/>
      <w:numFmt w:val="upperRoman"/>
      <w:lvlText w:val="%1."/>
      <w:lvlJc w:val="left"/>
      <w:pPr>
        <w:ind w:left="680" w:hanging="680"/>
      </w:pPr>
    </w:lvl>
    <w:lvl w:ilvl="1">
      <w:start w:val="1"/>
      <w:numFmt w:val="lowerLetter"/>
      <w:lvlText w:val="%2)"/>
      <w:lvlJc w:val="left"/>
      <w:pPr>
        <w:ind w:left="680" w:hanging="396"/>
      </w:pPr>
      <w:rPr>
        <w:rFonts w:ascii="Palatino Linotype" w:hAnsi="Palatino Linotype"/>
        <w:b/>
        <w:bCs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i w:val="0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cs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C611F0"/>
    <w:multiLevelType w:val="multilevel"/>
    <w:tmpl w:val="D31EA26E"/>
    <w:lvl w:ilvl="0">
      <w:start w:val="1"/>
      <w:numFmt w:val="upperRoman"/>
      <w:pStyle w:val="Nadpis11"/>
      <w:lvlText w:val="%1."/>
      <w:lvlJc w:val="left"/>
      <w:pPr>
        <w:ind w:left="680" w:hanging="680"/>
      </w:pPr>
    </w:lvl>
    <w:lvl w:ilvl="1">
      <w:start w:val="1"/>
      <w:numFmt w:val="decimal"/>
      <w:pStyle w:val="Nadpis21"/>
      <w:lvlText w:val="%2)"/>
      <w:lvlJc w:val="left"/>
      <w:pPr>
        <w:ind w:left="680" w:hanging="396"/>
      </w:pPr>
      <w:rPr>
        <w:b w:val="0"/>
        <w:bCs/>
        <w:i w:val="0"/>
      </w:rPr>
    </w:lvl>
    <w:lvl w:ilvl="2">
      <w:start w:val="1"/>
      <w:numFmt w:val="lowerLetter"/>
      <w:pStyle w:val="Nadpis31"/>
      <w:lvlText w:val="%3)"/>
      <w:lvlJc w:val="left"/>
      <w:pPr>
        <w:ind w:left="96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bullet"/>
      <w:pStyle w:val="Nadpis41"/>
      <w:lvlText w:val=""/>
      <w:lvlJc w:val="left"/>
      <w:pPr>
        <w:ind w:left="1247" w:hanging="170"/>
      </w:pPr>
      <w:rPr>
        <w:rFonts w:ascii="Symbol" w:hAnsi="Symbol" w:cs="Symbol" w:hint="default"/>
        <w:color w:val="auto"/>
      </w:rPr>
    </w:lvl>
    <w:lvl w:ilvl="4">
      <w:start w:val="1"/>
      <w:numFmt w:val="bullet"/>
      <w:pStyle w:val="Nadpis51"/>
      <w:lvlText w:val="◦"/>
      <w:lvlJc w:val="left"/>
      <w:pPr>
        <w:ind w:left="1531" w:hanging="284"/>
      </w:pPr>
      <w:rPr>
        <w:rFonts w:ascii="OpenSymbol" w:hAnsi="OpenSymbol" w:cs="OpenSymbo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C07C57"/>
    <w:multiLevelType w:val="multilevel"/>
    <w:tmpl w:val="F8380010"/>
    <w:lvl w:ilvl="0">
      <w:start w:val="1"/>
      <w:numFmt w:val="upperRoman"/>
      <w:lvlText w:val="%1."/>
      <w:lvlJc w:val="left"/>
      <w:pPr>
        <w:ind w:left="680" w:hanging="680"/>
      </w:pPr>
    </w:lvl>
    <w:lvl w:ilvl="1">
      <w:start w:val="1"/>
      <w:numFmt w:val="lowerLetter"/>
      <w:lvlText w:val="%2)"/>
      <w:lvlJc w:val="left"/>
      <w:pPr>
        <w:ind w:left="680" w:hanging="396"/>
      </w:pPr>
      <w:rPr>
        <w:b w:val="0"/>
        <w:bCs/>
        <w:i w:val="0"/>
        <w:color w:val="auto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i w:val="0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cs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0C6670"/>
    <w:multiLevelType w:val="hybridMultilevel"/>
    <w:tmpl w:val="58B23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60220"/>
    <w:multiLevelType w:val="multilevel"/>
    <w:tmpl w:val="6538AAC6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713B42"/>
    <w:multiLevelType w:val="hybridMultilevel"/>
    <w:tmpl w:val="23886E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A49DC"/>
    <w:multiLevelType w:val="hybridMultilevel"/>
    <w:tmpl w:val="A69ACD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1226"/>
    <w:multiLevelType w:val="multilevel"/>
    <w:tmpl w:val="D708E88C"/>
    <w:lvl w:ilvl="0">
      <w:start w:val="1"/>
      <w:numFmt w:val="upperRoman"/>
      <w:lvlText w:val="%1."/>
      <w:lvlJc w:val="left"/>
      <w:pPr>
        <w:ind w:left="680" w:hanging="680"/>
      </w:pPr>
    </w:lvl>
    <w:lvl w:ilvl="1">
      <w:start w:val="1"/>
      <w:numFmt w:val="decimal"/>
      <w:lvlText w:val="%2)"/>
      <w:lvlJc w:val="left"/>
      <w:pPr>
        <w:ind w:left="680" w:hanging="396"/>
      </w:pPr>
      <w:rPr>
        <w:b/>
        <w:bCs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◦"/>
      <w:lvlJc w:val="left"/>
      <w:pPr>
        <w:ind w:left="1531" w:hanging="284"/>
      </w:pPr>
      <w:rPr>
        <w:rFonts w:ascii="OpenSymbol" w:hAnsi="OpenSymbol" w:cs="Open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ECD6BAA"/>
    <w:multiLevelType w:val="multilevel"/>
    <w:tmpl w:val="4BC2E0AA"/>
    <w:lvl w:ilvl="0">
      <w:start w:val="1"/>
      <w:numFmt w:val="upperRoman"/>
      <w:lvlText w:val="%1."/>
      <w:lvlJc w:val="left"/>
      <w:pPr>
        <w:ind w:left="680" w:hanging="680"/>
      </w:pPr>
    </w:lvl>
    <w:lvl w:ilvl="1">
      <w:start w:val="1"/>
      <w:numFmt w:val="bullet"/>
      <w:lvlText w:val=""/>
      <w:lvlJc w:val="left"/>
      <w:pPr>
        <w:ind w:left="680" w:hanging="396"/>
      </w:pPr>
      <w:rPr>
        <w:rFonts w:ascii="Symbol" w:hAnsi="Symbol" w:cs="OpenSymbol" w:hint="default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i w:val="0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cs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00701420">
    <w:abstractNumId w:val="6"/>
  </w:num>
  <w:num w:numId="2" w16cid:durableId="2115664427">
    <w:abstractNumId w:val="4"/>
  </w:num>
  <w:num w:numId="3" w16cid:durableId="1845364512">
    <w:abstractNumId w:val="2"/>
  </w:num>
  <w:num w:numId="4" w16cid:durableId="1241990229">
    <w:abstractNumId w:val="8"/>
  </w:num>
  <w:num w:numId="5" w16cid:durableId="697632344">
    <w:abstractNumId w:val="5"/>
  </w:num>
  <w:num w:numId="6" w16cid:durableId="1611930929">
    <w:abstractNumId w:val="1"/>
  </w:num>
  <w:num w:numId="7" w16cid:durableId="1526626563">
    <w:abstractNumId w:val="9"/>
  </w:num>
  <w:num w:numId="8" w16cid:durableId="1900432678">
    <w:abstractNumId w:val="3"/>
  </w:num>
  <w:num w:numId="9" w16cid:durableId="985356666">
    <w:abstractNumId w:val="7"/>
  </w:num>
  <w:num w:numId="10" w16cid:durableId="1456948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67C"/>
    <w:rsid w:val="00027BC5"/>
    <w:rsid w:val="00034B11"/>
    <w:rsid w:val="00045688"/>
    <w:rsid w:val="00076075"/>
    <w:rsid w:val="000D2FA0"/>
    <w:rsid w:val="000E4AFC"/>
    <w:rsid w:val="001255AD"/>
    <w:rsid w:val="001668C9"/>
    <w:rsid w:val="001759F2"/>
    <w:rsid w:val="001838CD"/>
    <w:rsid w:val="00183BBB"/>
    <w:rsid w:val="001B620A"/>
    <w:rsid w:val="002878E9"/>
    <w:rsid w:val="002F4B60"/>
    <w:rsid w:val="002F5B37"/>
    <w:rsid w:val="00337F66"/>
    <w:rsid w:val="00364049"/>
    <w:rsid w:val="003B0EE3"/>
    <w:rsid w:val="003B712F"/>
    <w:rsid w:val="003C60C1"/>
    <w:rsid w:val="0047767C"/>
    <w:rsid w:val="005108BF"/>
    <w:rsid w:val="00514C0A"/>
    <w:rsid w:val="00556E77"/>
    <w:rsid w:val="00572B56"/>
    <w:rsid w:val="00575F59"/>
    <w:rsid w:val="00581D63"/>
    <w:rsid w:val="005835DF"/>
    <w:rsid w:val="00592EC1"/>
    <w:rsid w:val="005D7609"/>
    <w:rsid w:val="005E1D1E"/>
    <w:rsid w:val="00607618"/>
    <w:rsid w:val="006B0FF0"/>
    <w:rsid w:val="007520FE"/>
    <w:rsid w:val="0087074C"/>
    <w:rsid w:val="008C6A6D"/>
    <w:rsid w:val="008F7BED"/>
    <w:rsid w:val="00956A42"/>
    <w:rsid w:val="009A3CA9"/>
    <w:rsid w:val="00A276EF"/>
    <w:rsid w:val="00A80952"/>
    <w:rsid w:val="00A9051D"/>
    <w:rsid w:val="00AE0D45"/>
    <w:rsid w:val="00AE6DF3"/>
    <w:rsid w:val="00B2334F"/>
    <w:rsid w:val="00B41912"/>
    <w:rsid w:val="00B65150"/>
    <w:rsid w:val="00BB625D"/>
    <w:rsid w:val="00C73EF9"/>
    <w:rsid w:val="00CE7F9D"/>
    <w:rsid w:val="00D15036"/>
    <w:rsid w:val="00D64B78"/>
    <w:rsid w:val="00E25A15"/>
    <w:rsid w:val="00F16FB2"/>
    <w:rsid w:val="00F40231"/>
    <w:rsid w:val="00F873D4"/>
    <w:rsid w:val="00FC557D"/>
    <w:rsid w:val="00FE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125AC"/>
  <w15:docId w15:val="{367F0607-CA9E-DC4A-AE30-1D151B0C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55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47767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E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F9D"/>
  </w:style>
  <w:style w:type="paragraph" w:styleId="Zpat">
    <w:name w:val="footer"/>
    <w:basedOn w:val="Normln"/>
    <w:link w:val="ZpatChar"/>
    <w:uiPriority w:val="99"/>
    <w:unhideWhenUsed/>
    <w:rsid w:val="00CE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F9D"/>
  </w:style>
  <w:style w:type="paragraph" w:styleId="Textbubliny">
    <w:name w:val="Balloon Text"/>
    <w:basedOn w:val="Normln"/>
    <w:link w:val="TextbublinyChar"/>
    <w:uiPriority w:val="99"/>
    <w:semiHidden/>
    <w:unhideWhenUsed/>
    <w:rsid w:val="000D2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FA0"/>
    <w:rPr>
      <w:rFonts w:ascii="Segoe UI" w:hAnsi="Segoe UI" w:cs="Segoe UI"/>
      <w:sz w:val="18"/>
      <w:szCs w:val="18"/>
    </w:rPr>
  </w:style>
  <w:style w:type="paragraph" w:customStyle="1" w:styleId="Nadpis11">
    <w:name w:val="Nadpis 11"/>
    <w:basedOn w:val="Normln"/>
    <w:next w:val="Normln"/>
    <w:uiPriority w:val="9"/>
    <w:qFormat/>
    <w:rsid w:val="002F5B37"/>
    <w:pPr>
      <w:numPr>
        <w:numId w:val="3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9D9D9" w:themeFill="background1" w:themeFillShade="D9"/>
      <w:spacing w:before="240" w:after="240" w:line="240" w:lineRule="auto"/>
      <w:jc w:val="both"/>
      <w:outlineLvl w:val="0"/>
    </w:pPr>
    <w:rPr>
      <w:rFonts w:cstheme="minorHAnsi"/>
      <w:b/>
      <w:caps/>
      <w:szCs w:val="24"/>
    </w:rPr>
  </w:style>
  <w:style w:type="paragraph" w:customStyle="1" w:styleId="Nadpis21">
    <w:name w:val="Nadpis 21"/>
    <w:next w:val="Normln"/>
    <w:link w:val="Nadpis2Char"/>
    <w:uiPriority w:val="9"/>
    <w:unhideWhenUsed/>
    <w:qFormat/>
    <w:rsid w:val="002F5B37"/>
    <w:pPr>
      <w:numPr>
        <w:ilvl w:val="1"/>
        <w:numId w:val="3"/>
      </w:numPr>
      <w:spacing w:after="120"/>
      <w:ind w:left="397" w:hanging="397"/>
      <w:outlineLvl w:val="1"/>
    </w:pPr>
  </w:style>
  <w:style w:type="paragraph" w:customStyle="1" w:styleId="Nadpis31">
    <w:name w:val="Nadpis 31"/>
    <w:next w:val="Normln"/>
    <w:uiPriority w:val="9"/>
    <w:unhideWhenUsed/>
    <w:qFormat/>
    <w:rsid w:val="002F5B37"/>
    <w:pPr>
      <w:numPr>
        <w:ilvl w:val="2"/>
        <w:numId w:val="3"/>
      </w:numPr>
      <w:outlineLvl w:val="2"/>
    </w:pPr>
  </w:style>
  <w:style w:type="paragraph" w:customStyle="1" w:styleId="Nadpis41">
    <w:name w:val="Nadpis 41"/>
    <w:next w:val="Normln"/>
    <w:uiPriority w:val="9"/>
    <w:unhideWhenUsed/>
    <w:qFormat/>
    <w:rsid w:val="002F5B37"/>
    <w:pPr>
      <w:numPr>
        <w:ilvl w:val="3"/>
        <w:numId w:val="3"/>
      </w:numPr>
      <w:outlineLvl w:val="3"/>
    </w:pPr>
  </w:style>
  <w:style w:type="paragraph" w:customStyle="1" w:styleId="Nadpis51">
    <w:name w:val="Nadpis 51"/>
    <w:next w:val="Normln"/>
    <w:uiPriority w:val="9"/>
    <w:unhideWhenUsed/>
    <w:qFormat/>
    <w:rsid w:val="002F5B37"/>
    <w:pPr>
      <w:numPr>
        <w:ilvl w:val="4"/>
        <w:numId w:val="3"/>
      </w:numPr>
      <w:outlineLvl w:val="4"/>
    </w:pPr>
  </w:style>
  <w:style w:type="character" w:customStyle="1" w:styleId="Nadpis2Char">
    <w:name w:val="Nadpis 2 Char"/>
    <w:basedOn w:val="Standardnpsmoodstavce"/>
    <w:link w:val="Nadpis21"/>
    <w:uiPriority w:val="9"/>
    <w:qFormat/>
    <w:rsid w:val="002F5B37"/>
  </w:style>
  <w:style w:type="paragraph" w:styleId="Revize">
    <w:name w:val="Revision"/>
    <w:hidden/>
    <w:uiPriority w:val="99"/>
    <w:semiHidden/>
    <w:rsid w:val="00592E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ed788-e70c-45cb-9a7e-ca9fa3f6222c">
      <Terms xmlns="http://schemas.microsoft.com/office/infopath/2007/PartnerControls"/>
    </lcf76f155ced4ddcb4097134ff3c332f>
    <TaxCatchAll xmlns="8b9489ba-64aa-42da-8a23-fd155c79d24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E64B2E46F9343BECF16C967D457B2" ma:contentTypeVersion="16" ma:contentTypeDescription="Vytvoří nový dokument" ma:contentTypeScope="" ma:versionID="9189d7fdc5072670731a9cb4a5335d97">
  <xsd:schema xmlns:xsd="http://www.w3.org/2001/XMLSchema" xmlns:xs="http://www.w3.org/2001/XMLSchema" xmlns:p="http://schemas.microsoft.com/office/2006/metadata/properties" xmlns:ns2="489ed788-e70c-45cb-9a7e-ca9fa3f6222c" xmlns:ns3="8b9489ba-64aa-42da-8a23-fd155c79d241" targetNamespace="http://schemas.microsoft.com/office/2006/metadata/properties" ma:root="true" ma:fieldsID="ba8173228f5df22c2f048244d9b204b7" ns2:_="" ns3:_="">
    <xsd:import namespace="489ed788-e70c-45cb-9a7e-ca9fa3f6222c"/>
    <xsd:import namespace="8b9489ba-64aa-42da-8a23-fd155c79d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ed788-e70c-45cb-9a7e-ca9fa3f62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e9db0fa6-d2d4-4ec5-a696-7788343d52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489ba-64aa-42da-8a23-fd155c79d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4c978b-0f06-4b7b-b6dc-bbcc66cf52c9}" ma:internalName="TaxCatchAll" ma:showField="CatchAllData" ma:web="8b9489ba-64aa-42da-8a23-fd155c79d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520447-88AF-4AD0-B7D0-05D08FBC1149}">
  <ds:schemaRefs>
    <ds:schemaRef ds:uri="http://schemas.microsoft.com/office/2006/metadata/properties"/>
    <ds:schemaRef ds:uri="http://schemas.microsoft.com/office/infopath/2007/PartnerControls"/>
    <ds:schemaRef ds:uri="489ed788-e70c-45cb-9a7e-ca9fa3f6222c"/>
    <ds:schemaRef ds:uri="8b9489ba-64aa-42da-8a23-fd155c79d241"/>
  </ds:schemaRefs>
</ds:datastoreItem>
</file>

<file path=customXml/itemProps2.xml><?xml version="1.0" encoding="utf-8"?>
<ds:datastoreItem xmlns:ds="http://schemas.openxmlformats.org/officeDocument/2006/customXml" ds:itemID="{68771278-5453-4F76-9E1C-AEFE347DA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ed788-e70c-45cb-9a7e-ca9fa3f6222c"/>
    <ds:schemaRef ds:uri="8b9489ba-64aa-42da-8a23-fd155c79d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0EE583-B442-4464-9396-0B89AAB6A2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1722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Kaleta</dc:creator>
  <cp:lastModifiedBy>Martin Kaleta</cp:lastModifiedBy>
  <cp:revision>10</cp:revision>
  <cp:lastPrinted>2022-09-19T13:27:00Z</cp:lastPrinted>
  <dcterms:created xsi:type="dcterms:W3CDTF">2023-03-06T11:07:00Z</dcterms:created>
  <dcterms:modified xsi:type="dcterms:W3CDTF">2024-01-04T12:08:00Z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0x010100392E64B2E46F9343BECF16C967D457B2</vt:lpwstr>
  </property>
  <property fmtid="{D5CDD505-2E9C-101B-9397-08002B2CF9AE}" pid="3" name="MediaServiceImageTags">
    <vt:lpwstr/>
  </property>
</Properties>
</file>