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25AC" w14:textId="77777777" w:rsidR="0047767C" w:rsidRPr="00AB7E7C" w:rsidRDefault="0047767C" w:rsidP="0047767C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AB7E7C">
        <w:rPr>
          <w:rFonts w:cstheme="minorHAnsi"/>
          <w:b/>
          <w:bCs/>
          <w:sz w:val="32"/>
          <w:szCs w:val="32"/>
        </w:rPr>
        <w:t xml:space="preserve">Výzva k podání </w:t>
      </w:r>
      <w:r w:rsidR="00956A42" w:rsidRPr="00AB7E7C">
        <w:rPr>
          <w:rFonts w:cstheme="minorHAnsi"/>
          <w:b/>
          <w:bCs/>
          <w:sz w:val="32"/>
          <w:szCs w:val="32"/>
        </w:rPr>
        <w:t xml:space="preserve">cenové </w:t>
      </w:r>
      <w:r w:rsidRPr="00AB7E7C">
        <w:rPr>
          <w:rFonts w:cstheme="minorHAnsi"/>
          <w:b/>
          <w:bCs/>
          <w:sz w:val="32"/>
          <w:szCs w:val="32"/>
        </w:rPr>
        <w:t>nabídky</w:t>
      </w:r>
    </w:p>
    <w:p w14:paraId="7E1125AD" w14:textId="77777777" w:rsidR="002F5B37" w:rsidRPr="00AB7E7C" w:rsidRDefault="002F5B37" w:rsidP="0047767C">
      <w:pPr>
        <w:spacing w:line="240" w:lineRule="auto"/>
        <w:jc w:val="center"/>
        <w:rPr>
          <w:rFonts w:cstheme="minorHAnsi"/>
          <w:bCs/>
          <w:sz w:val="24"/>
          <w:szCs w:val="24"/>
        </w:rPr>
      </w:pPr>
      <w:r w:rsidRPr="00AB7E7C">
        <w:rPr>
          <w:rFonts w:cstheme="minorHAnsi"/>
          <w:bCs/>
          <w:sz w:val="24"/>
          <w:szCs w:val="24"/>
        </w:rPr>
        <w:t>(dále jen „Výzva“)</w:t>
      </w:r>
    </w:p>
    <w:p w14:paraId="7E1125AF" w14:textId="77777777" w:rsidR="0047767C" w:rsidRPr="00AB7E7C" w:rsidRDefault="0047767C" w:rsidP="0047767C">
      <w:pPr>
        <w:spacing w:after="0"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Vážená paní,</w:t>
      </w:r>
    </w:p>
    <w:p w14:paraId="7E1125B0" w14:textId="77777777" w:rsidR="0047767C" w:rsidRPr="00AB7E7C" w:rsidRDefault="0047767C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Vážený pane,</w:t>
      </w:r>
    </w:p>
    <w:p w14:paraId="7E1125B2" w14:textId="3CFCDEB9" w:rsidR="002F5B37" w:rsidRPr="00AB7E7C" w:rsidRDefault="0047767C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Domov pro seniory Nová slunečnice</w:t>
      </w:r>
      <w:r w:rsidR="002F5B37" w:rsidRPr="00AB7E7C">
        <w:rPr>
          <w:rFonts w:cstheme="minorHAnsi"/>
          <w:sz w:val="24"/>
          <w:szCs w:val="24"/>
        </w:rPr>
        <w:t>, se sídlem Na Hranicích 674/18, Bohnice, 181 00 Praha 8, IČO: 7129487, zastoupen Mgr. Martinem Bendou, ředitelem (dále jen „zadavatel“),</w:t>
      </w:r>
      <w:r w:rsidRPr="00AB7E7C">
        <w:rPr>
          <w:rFonts w:cstheme="minorHAnsi"/>
          <w:sz w:val="24"/>
          <w:szCs w:val="24"/>
        </w:rPr>
        <w:t xml:space="preserve"> Vás jako zadavatel veřejné zakázky malého rozsahu </w:t>
      </w:r>
      <w:r w:rsidR="00956A42" w:rsidRPr="00AB7E7C">
        <w:rPr>
          <w:rFonts w:cstheme="minorHAnsi"/>
          <w:sz w:val="24"/>
          <w:szCs w:val="24"/>
        </w:rPr>
        <w:t>zadávané dle § 27 a § 31 zákona č. 134/2016 Sb., o zadávání veřejných zakázek, ve znění pozdějších předpisů</w:t>
      </w:r>
      <w:r w:rsidR="002F5B37" w:rsidRPr="00AB7E7C">
        <w:rPr>
          <w:rFonts w:cstheme="minorHAnsi"/>
          <w:sz w:val="24"/>
          <w:szCs w:val="24"/>
        </w:rPr>
        <w:t xml:space="preserve"> </w:t>
      </w:r>
      <w:r w:rsidR="00956A42" w:rsidRPr="00AB7E7C">
        <w:rPr>
          <w:rFonts w:cstheme="minorHAnsi"/>
          <w:sz w:val="24"/>
          <w:szCs w:val="24"/>
        </w:rPr>
        <w:t xml:space="preserve">(dále též jen „Zákon“) </w:t>
      </w:r>
    </w:p>
    <w:p w14:paraId="7E1125B3" w14:textId="77777777" w:rsidR="0047767C" w:rsidRPr="00AB7E7C" w:rsidRDefault="0047767C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s názvem</w:t>
      </w:r>
    </w:p>
    <w:p w14:paraId="7E1125B4" w14:textId="6509771C" w:rsidR="0047767C" w:rsidRPr="00AB7E7C" w:rsidRDefault="0047767C" w:rsidP="0047767C">
      <w:pPr>
        <w:spacing w:line="240" w:lineRule="auto"/>
        <w:jc w:val="center"/>
        <w:rPr>
          <w:rFonts w:cstheme="minorHAnsi"/>
          <w:sz w:val="28"/>
          <w:szCs w:val="28"/>
        </w:rPr>
      </w:pPr>
      <w:r w:rsidRPr="00AB7E7C">
        <w:rPr>
          <w:rFonts w:cstheme="minorHAnsi"/>
          <w:sz w:val="28"/>
          <w:szCs w:val="28"/>
        </w:rPr>
        <w:t>„</w:t>
      </w:r>
      <w:r w:rsidR="006862C2">
        <w:rPr>
          <w:rFonts w:cstheme="minorHAnsi"/>
          <w:b/>
          <w:bCs/>
          <w:caps/>
          <w:sz w:val="28"/>
          <w:szCs w:val="28"/>
        </w:rPr>
        <w:t>macerátor</w:t>
      </w:r>
      <w:r w:rsidRPr="00AB7E7C">
        <w:rPr>
          <w:rFonts w:cstheme="minorHAnsi"/>
          <w:sz w:val="28"/>
          <w:szCs w:val="28"/>
        </w:rPr>
        <w:t>“</w:t>
      </w:r>
    </w:p>
    <w:p w14:paraId="7E1125B5" w14:textId="77777777" w:rsidR="0047767C" w:rsidRPr="00AB7E7C" w:rsidRDefault="0047767C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vyzývá k podání </w:t>
      </w:r>
      <w:r w:rsidR="00514C0A" w:rsidRPr="00AB7E7C">
        <w:rPr>
          <w:rFonts w:cstheme="minorHAnsi"/>
          <w:sz w:val="24"/>
          <w:szCs w:val="24"/>
        </w:rPr>
        <w:t xml:space="preserve">cenové </w:t>
      </w:r>
      <w:r w:rsidRPr="00AB7E7C">
        <w:rPr>
          <w:rFonts w:cstheme="minorHAnsi"/>
          <w:sz w:val="24"/>
          <w:szCs w:val="24"/>
        </w:rPr>
        <w:t>nabídky.</w:t>
      </w:r>
    </w:p>
    <w:p w14:paraId="7E1125B6" w14:textId="77777777" w:rsidR="0047767C" w:rsidRPr="00AB7E7C" w:rsidRDefault="0047767C" w:rsidP="0047767C">
      <w:pPr>
        <w:spacing w:line="240" w:lineRule="auto"/>
        <w:rPr>
          <w:rFonts w:cstheme="minorHAnsi"/>
          <w:sz w:val="24"/>
          <w:szCs w:val="24"/>
        </w:rPr>
      </w:pPr>
    </w:p>
    <w:p w14:paraId="7E1125B7" w14:textId="77777777" w:rsidR="00956A42" w:rsidRPr="00AB7E7C" w:rsidRDefault="00956A42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rFonts w:cstheme="minorHAnsi"/>
          <w:sz w:val="24"/>
          <w:szCs w:val="24"/>
          <w:u w:val="single"/>
        </w:rPr>
      </w:pPr>
      <w:r w:rsidRPr="00AB7E7C">
        <w:rPr>
          <w:rFonts w:cstheme="minorHAnsi"/>
          <w:sz w:val="24"/>
          <w:szCs w:val="24"/>
          <w:u w:val="single"/>
        </w:rPr>
        <w:t>Informace o druhu</w:t>
      </w:r>
      <w:r w:rsidR="00581D63" w:rsidRPr="00AB7E7C">
        <w:rPr>
          <w:rFonts w:cstheme="minorHAnsi"/>
          <w:sz w:val="24"/>
          <w:szCs w:val="24"/>
          <w:u w:val="single"/>
        </w:rPr>
        <w:t xml:space="preserve">, </w:t>
      </w:r>
      <w:r w:rsidR="002F5B37" w:rsidRPr="00AB7E7C">
        <w:rPr>
          <w:rFonts w:cstheme="minorHAnsi"/>
          <w:sz w:val="24"/>
          <w:szCs w:val="24"/>
          <w:u w:val="single"/>
        </w:rPr>
        <w:t>přepokládané hodnotě</w:t>
      </w:r>
      <w:r w:rsidRPr="00AB7E7C">
        <w:rPr>
          <w:rFonts w:cstheme="minorHAnsi"/>
          <w:sz w:val="24"/>
          <w:szCs w:val="24"/>
          <w:u w:val="single"/>
        </w:rPr>
        <w:t xml:space="preserve"> veřejné zakázky</w:t>
      </w:r>
      <w:r w:rsidR="00581D63" w:rsidRPr="00AB7E7C">
        <w:rPr>
          <w:rFonts w:cstheme="minorHAnsi"/>
          <w:sz w:val="24"/>
          <w:szCs w:val="24"/>
          <w:u w:val="single"/>
        </w:rPr>
        <w:t xml:space="preserve"> a prohlídce místa plnění</w:t>
      </w:r>
    </w:p>
    <w:p w14:paraId="7E1125B8" w14:textId="52995207" w:rsidR="00956A42" w:rsidRPr="00AB7E7C" w:rsidRDefault="00956A42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Veřejná zakázka malého rozsahu na </w:t>
      </w:r>
      <w:r w:rsidR="008F0C91" w:rsidRPr="00BE2659">
        <w:rPr>
          <w:rFonts w:cstheme="minorHAnsi"/>
          <w:sz w:val="24"/>
          <w:szCs w:val="24"/>
        </w:rPr>
        <w:t>dodávky</w:t>
      </w:r>
      <w:r w:rsidRPr="00BE2659">
        <w:rPr>
          <w:rFonts w:cstheme="minorHAnsi"/>
          <w:sz w:val="24"/>
          <w:szCs w:val="24"/>
        </w:rPr>
        <w:t>.</w:t>
      </w:r>
    </w:p>
    <w:p w14:paraId="7E1125B9" w14:textId="163D7C18" w:rsidR="002F5B37" w:rsidRPr="00AB7E7C" w:rsidRDefault="006862C2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Maximální a nepřekročitelná</w:t>
      </w:r>
      <w:r w:rsidR="002F5B37" w:rsidRPr="00AB7E7C">
        <w:rPr>
          <w:rFonts w:cstheme="minorHAnsi"/>
          <w:sz w:val="24"/>
          <w:szCs w:val="24"/>
        </w:rPr>
        <w:t xml:space="preserve"> hodnota veřejné zakázky (v Kč </w:t>
      </w:r>
      <w:r>
        <w:rPr>
          <w:rFonts w:cstheme="minorHAnsi"/>
          <w:sz w:val="24"/>
          <w:szCs w:val="24"/>
        </w:rPr>
        <w:t>včetně</w:t>
      </w:r>
      <w:r w:rsidR="002F5B37" w:rsidRPr="00AB7E7C">
        <w:rPr>
          <w:rFonts w:cstheme="minorHAnsi"/>
          <w:sz w:val="24"/>
          <w:szCs w:val="24"/>
        </w:rPr>
        <w:t xml:space="preserve"> DPH) činí: </w:t>
      </w:r>
      <w:r>
        <w:rPr>
          <w:rFonts w:cstheme="minorHAnsi"/>
          <w:sz w:val="24"/>
          <w:szCs w:val="24"/>
        </w:rPr>
        <w:t>190</w:t>
      </w:r>
      <w:r w:rsidR="00BE2659">
        <w:rPr>
          <w:rFonts w:cstheme="minorHAnsi"/>
          <w:sz w:val="24"/>
          <w:szCs w:val="24"/>
        </w:rPr>
        <w:t xml:space="preserve"> tis. Kč</w:t>
      </w:r>
      <w:r w:rsidR="002F5B37" w:rsidRPr="00AB7E7C">
        <w:rPr>
          <w:rFonts w:cstheme="minorHAnsi"/>
          <w:sz w:val="24"/>
          <w:szCs w:val="24"/>
        </w:rPr>
        <w:t>.</w:t>
      </w:r>
    </w:p>
    <w:p w14:paraId="7E1125BB" w14:textId="27145357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BE2659">
        <w:rPr>
          <w:rFonts w:cstheme="minorHAnsi"/>
          <w:sz w:val="24"/>
          <w:szCs w:val="24"/>
        </w:rPr>
        <w:t>Prohlídka místa plnění není pro tuto veřejnou zakázku relevantní.</w:t>
      </w:r>
      <w:r w:rsidRPr="00AB7E7C">
        <w:rPr>
          <w:rFonts w:cstheme="minorHAnsi"/>
          <w:sz w:val="24"/>
          <w:szCs w:val="24"/>
        </w:rPr>
        <w:t xml:space="preserve"> </w:t>
      </w:r>
    </w:p>
    <w:p w14:paraId="7E1125BC" w14:textId="77777777" w:rsidR="002F5B37" w:rsidRPr="00AB7E7C" w:rsidRDefault="002F5B37" w:rsidP="00956A42">
      <w:pPr>
        <w:spacing w:line="240" w:lineRule="auto"/>
        <w:rPr>
          <w:rFonts w:cstheme="minorHAnsi"/>
          <w:sz w:val="24"/>
          <w:szCs w:val="24"/>
        </w:rPr>
      </w:pPr>
    </w:p>
    <w:p w14:paraId="7E1125BE" w14:textId="77777777" w:rsidR="0047767C" w:rsidRPr="00AB7E7C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rFonts w:cstheme="minorHAnsi"/>
          <w:sz w:val="24"/>
          <w:szCs w:val="24"/>
          <w:u w:val="single"/>
        </w:rPr>
      </w:pPr>
      <w:r w:rsidRPr="00AB7E7C">
        <w:rPr>
          <w:rFonts w:cstheme="minorHAnsi"/>
          <w:sz w:val="24"/>
          <w:szCs w:val="24"/>
          <w:u w:val="single"/>
        </w:rPr>
        <w:t>Zadání pro zpracování nabídky</w:t>
      </w:r>
      <w:r w:rsidR="00956A42" w:rsidRPr="00AB7E7C">
        <w:rPr>
          <w:rFonts w:cstheme="minorHAnsi"/>
          <w:sz w:val="24"/>
          <w:szCs w:val="24"/>
          <w:u w:val="single"/>
        </w:rPr>
        <w:t xml:space="preserve"> – popis předmětu plnění</w:t>
      </w:r>
    </w:p>
    <w:p w14:paraId="50BCADA8" w14:textId="1F7FADD8" w:rsidR="009320D1" w:rsidRPr="009320D1" w:rsidRDefault="009320D1" w:rsidP="009320D1">
      <w:pPr>
        <w:spacing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320D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MACERÁTOR, likvidátor papírových bažantů, nočníků a mís včetně macerace lidského odpadu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nastavitelná doba cyklu – standardní 120 s, eko režim 95 s, </w:t>
      </w:r>
      <w:r w:rsidR="00D7319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vysoké zatížení 140s,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váha do 80 kg, </w:t>
      </w:r>
      <w:r w:rsidRPr="009320D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kapacita 2 velké, 4 střední či 6 malých jednorázových produktů z buničiny, automatické otevírání i zavírání přes nožní senzor</w:t>
      </w:r>
      <w:r w:rsidR="00D7319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spotřeba vody standard 23 l, vysoké zatížení 27 l, eko režim 16 l, minimální průtok 12 l/min, úroveň zvuku průměr 62 </w:t>
      </w:r>
      <w:proofErr w:type="spellStart"/>
      <w:r w:rsidR="00D7319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dBA</w:t>
      </w:r>
      <w:proofErr w:type="spellEnd"/>
      <w:r w:rsidR="00D7319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7E1125C2" w14:textId="5C067592" w:rsidR="0047767C" w:rsidRPr="009320D1" w:rsidRDefault="0047767C" w:rsidP="009320D1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9320D1">
        <w:rPr>
          <w:rFonts w:cstheme="minorHAnsi"/>
          <w:sz w:val="24"/>
          <w:szCs w:val="24"/>
          <w:u w:val="single"/>
        </w:rPr>
        <w:t xml:space="preserve">Lhůta </w:t>
      </w:r>
      <w:r w:rsidR="00956A42" w:rsidRPr="009320D1">
        <w:rPr>
          <w:rFonts w:cstheme="minorHAnsi"/>
          <w:sz w:val="24"/>
          <w:szCs w:val="24"/>
          <w:u w:val="single"/>
        </w:rPr>
        <w:t xml:space="preserve">a místo </w:t>
      </w:r>
      <w:r w:rsidRPr="009320D1">
        <w:rPr>
          <w:rFonts w:cstheme="minorHAnsi"/>
          <w:sz w:val="24"/>
          <w:szCs w:val="24"/>
          <w:u w:val="single"/>
        </w:rPr>
        <w:t>pro podání nabídky</w:t>
      </w:r>
    </w:p>
    <w:p w14:paraId="7E1125C3" w14:textId="03C36B77" w:rsidR="0047767C" w:rsidRPr="00AB7E7C" w:rsidRDefault="0047767C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Lhůta pro podání nabíd</w:t>
      </w:r>
      <w:r w:rsidR="00956A42" w:rsidRPr="00AB7E7C">
        <w:rPr>
          <w:rFonts w:cstheme="minorHAnsi"/>
          <w:sz w:val="24"/>
          <w:szCs w:val="24"/>
        </w:rPr>
        <w:t xml:space="preserve">ek: </w:t>
      </w:r>
      <w:r w:rsidR="006862C2">
        <w:rPr>
          <w:rFonts w:cstheme="minorHAnsi"/>
          <w:sz w:val="24"/>
          <w:szCs w:val="24"/>
        </w:rPr>
        <w:t>29</w:t>
      </w:r>
      <w:r w:rsidR="00BE2659">
        <w:rPr>
          <w:rFonts w:cstheme="minorHAnsi"/>
          <w:sz w:val="24"/>
          <w:szCs w:val="24"/>
        </w:rPr>
        <w:t>. 12. 2023</w:t>
      </w:r>
      <w:r w:rsidR="009320D1">
        <w:rPr>
          <w:rFonts w:cstheme="minorHAnsi"/>
          <w:sz w:val="24"/>
          <w:szCs w:val="24"/>
        </w:rPr>
        <w:t xml:space="preserve"> do 10.00 hod</w:t>
      </w:r>
      <w:r w:rsidR="00BE2659">
        <w:rPr>
          <w:rFonts w:cstheme="minorHAnsi"/>
          <w:sz w:val="24"/>
          <w:szCs w:val="24"/>
        </w:rPr>
        <w:t>.</w:t>
      </w:r>
    </w:p>
    <w:p w14:paraId="7E1125C4" w14:textId="09AE765C" w:rsidR="00956A42" w:rsidRPr="00AB7E7C" w:rsidRDefault="00956A42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Místo podání nabídek: Dodavatel je povinen doručit nabídku v listinné podobě na adresu sídla zadavatele: Domov pro seniory Nová slunečnice, Na Hranicích 674/18, 181 00 Praha 8</w:t>
      </w:r>
      <w:r w:rsidR="006B0FF0" w:rsidRPr="00AB7E7C">
        <w:rPr>
          <w:rFonts w:cstheme="minorHAnsi"/>
          <w:sz w:val="24"/>
          <w:szCs w:val="24"/>
        </w:rPr>
        <w:t xml:space="preserve"> - Bohnice</w:t>
      </w:r>
      <w:r w:rsidRPr="00AB7E7C">
        <w:rPr>
          <w:rFonts w:cstheme="minorHAnsi"/>
          <w:sz w:val="24"/>
          <w:szCs w:val="24"/>
        </w:rPr>
        <w:t>. V případě osobního předání si účastník přinese vlastní doklad o předání nabídky k potvrzení zadavatelem.</w:t>
      </w:r>
      <w:r w:rsidR="00572B56" w:rsidRPr="00AB7E7C">
        <w:rPr>
          <w:rFonts w:cstheme="minorHAnsi"/>
          <w:sz w:val="24"/>
          <w:szCs w:val="24"/>
        </w:rPr>
        <w:t xml:space="preserve"> Nabídka musí být podána nejpozději do konce lhůty pro podání nabídek stanovené výše. V případě zaslání nabídky musí být nabídka do konce lhůty pro podání nabídek doručena zadavateli. Na nabídku podanou později se pohlíží</w:t>
      </w:r>
      <w:r w:rsidR="000D2FA0" w:rsidRPr="00AB7E7C">
        <w:rPr>
          <w:rFonts w:cstheme="minorHAnsi"/>
          <w:sz w:val="24"/>
          <w:szCs w:val="24"/>
        </w:rPr>
        <w:t>,</w:t>
      </w:r>
      <w:r w:rsidR="00572B56" w:rsidRPr="00AB7E7C">
        <w:rPr>
          <w:rFonts w:cstheme="minorHAnsi"/>
          <w:sz w:val="24"/>
          <w:szCs w:val="24"/>
        </w:rPr>
        <w:t xml:space="preserve"> jako by nebyla </w:t>
      </w:r>
      <w:proofErr w:type="spellStart"/>
      <w:r w:rsidR="00572B56" w:rsidRPr="00AB7E7C">
        <w:rPr>
          <w:rFonts w:cstheme="minorHAnsi"/>
          <w:sz w:val="24"/>
          <w:szCs w:val="24"/>
        </w:rPr>
        <w:t>podán</w:t>
      </w:r>
      <w:r w:rsidR="00D7319E">
        <w:rPr>
          <w:rFonts w:cstheme="minorHAnsi"/>
          <w:sz w:val="24"/>
          <w:szCs w:val="24"/>
        </w:rPr>
        <w:t>soké</w:t>
      </w:r>
      <w:proofErr w:type="spellEnd"/>
      <w:r w:rsidR="00D7319E">
        <w:rPr>
          <w:rFonts w:cstheme="minorHAnsi"/>
          <w:sz w:val="24"/>
          <w:szCs w:val="24"/>
        </w:rPr>
        <w:t xml:space="preserve"> zatížení 27 l, </w:t>
      </w:r>
      <w:r w:rsidR="00572B56" w:rsidRPr="00AB7E7C">
        <w:rPr>
          <w:rFonts w:cstheme="minorHAnsi"/>
          <w:sz w:val="24"/>
          <w:szCs w:val="24"/>
        </w:rPr>
        <w:t>a.</w:t>
      </w:r>
    </w:p>
    <w:p w14:paraId="7E1125C5" w14:textId="77777777" w:rsidR="005D7609" w:rsidRPr="00AB7E7C" w:rsidRDefault="005D7609" w:rsidP="00592EC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E1125C7" w14:textId="77777777" w:rsidR="0047767C" w:rsidRPr="00AB7E7C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rFonts w:cstheme="minorHAnsi"/>
          <w:sz w:val="24"/>
          <w:szCs w:val="24"/>
          <w:u w:val="single"/>
        </w:rPr>
      </w:pPr>
      <w:r w:rsidRPr="00AB7E7C">
        <w:rPr>
          <w:rFonts w:cstheme="minorHAnsi"/>
          <w:sz w:val="24"/>
          <w:szCs w:val="24"/>
          <w:u w:val="single"/>
        </w:rPr>
        <w:t>Forma pro podání nabídky</w:t>
      </w:r>
    </w:p>
    <w:p w14:paraId="0588FC06" w14:textId="4C42AFC6" w:rsidR="00DF47D0" w:rsidRPr="00AB7E7C" w:rsidRDefault="00337F66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Nabídk</w:t>
      </w:r>
      <w:r w:rsidR="00B41912" w:rsidRPr="00AB7E7C">
        <w:rPr>
          <w:rFonts w:cstheme="minorHAnsi"/>
          <w:sz w:val="24"/>
          <w:szCs w:val="24"/>
        </w:rPr>
        <w:t>y</w:t>
      </w:r>
      <w:r w:rsidRPr="00AB7E7C">
        <w:rPr>
          <w:rFonts w:cstheme="minorHAnsi"/>
          <w:sz w:val="24"/>
          <w:szCs w:val="24"/>
        </w:rPr>
        <w:t xml:space="preserve"> podávejte v listinné podobě v uzavřené obálce s</w:t>
      </w:r>
      <w:r w:rsidR="00DF47D0" w:rsidRPr="00AB7E7C">
        <w:rPr>
          <w:rFonts w:cstheme="minorHAnsi"/>
          <w:sz w:val="24"/>
          <w:szCs w:val="24"/>
        </w:rPr>
        <w:t> </w:t>
      </w:r>
      <w:r w:rsidRPr="00AB7E7C">
        <w:rPr>
          <w:rFonts w:cstheme="minorHAnsi"/>
          <w:sz w:val="24"/>
          <w:szCs w:val="24"/>
        </w:rPr>
        <w:t>nápisem</w:t>
      </w:r>
      <w:r w:rsidR="00DF47D0" w:rsidRPr="00AB7E7C">
        <w:rPr>
          <w:rFonts w:cstheme="minorHAnsi"/>
          <w:sz w:val="24"/>
          <w:szCs w:val="24"/>
        </w:rPr>
        <w:t>:</w:t>
      </w:r>
    </w:p>
    <w:p w14:paraId="7E1125C8" w14:textId="16B4674A" w:rsidR="00514C0A" w:rsidRPr="00AB7E7C" w:rsidRDefault="00514C0A" w:rsidP="00DF47D0">
      <w:pPr>
        <w:spacing w:line="240" w:lineRule="auto"/>
        <w:jc w:val="center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„</w:t>
      </w:r>
      <w:r w:rsidR="006862C2">
        <w:rPr>
          <w:rFonts w:cstheme="minorHAnsi"/>
          <w:caps/>
          <w:sz w:val="24"/>
          <w:szCs w:val="24"/>
        </w:rPr>
        <w:t>macerátor</w:t>
      </w:r>
      <w:r w:rsidRPr="00AB7E7C">
        <w:rPr>
          <w:rFonts w:cstheme="minorHAnsi"/>
          <w:sz w:val="24"/>
          <w:szCs w:val="24"/>
        </w:rPr>
        <w:t>“</w:t>
      </w:r>
    </w:p>
    <w:p w14:paraId="7E1125CE" w14:textId="6F415EB6" w:rsidR="00581D63" w:rsidRPr="00AB7E7C" w:rsidRDefault="0047767C" w:rsidP="003B0B95">
      <w:pPr>
        <w:spacing w:line="240" w:lineRule="auto"/>
        <w:jc w:val="center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lastRenderedPageBreak/>
        <w:t>"NEOTEVÍRAT – VÝBĚROVÉ ŘÍZENÍ“</w:t>
      </w:r>
    </w:p>
    <w:p w14:paraId="7E1125CF" w14:textId="77777777" w:rsidR="00581D63" w:rsidRPr="00AB7E7C" w:rsidRDefault="00581D63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Nabídka musí být podána v řádně uzavřené obálce. Obálka musí být označena názvem veřejné zakázky a musí na ní být uvedena adresa, na níž je možno zaslat oznámení o tom, že nabídka byla podána po uplynutí lhůty pro podání nabídek. </w:t>
      </w:r>
    </w:p>
    <w:p w14:paraId="7E1125D0" w14:textId="77777777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Zadavatel stanovuje, že nabídka musí obsahovat:</w:t>
      </w:r>
    </w:p>
    <w:p w14:paraId="7E1125D1" w14:textId="77777777" w:rsidR="00581D63" w:rsidRPr="00AB7E7C" w:rsidRDefault="00581D63" w:rsidP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Identifikační údaje účastníka;</w:t>
      </w:r>
    </w:p>
    <w:p w14:paraId="7E1125D2" w14:textId="4A1155CD" w:rsidR="00581D63" w:rsidRPr="00AB7E7C" w:rsidRDefault="00581D63" w:rsidP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Čestné prohlášení účastníka o splnění základní způsobilosti</w:t>
      </w:r>
      <w:r w:rsidR="003B0B95" w:rsidRPr="00AB7E7C">
        <w:rPr>
          <w:rFonts w:cstheme="minorHAnsi"/>
          <w:b/>
          <w:bCs/>
          <w:sz w:val="24"/>
          <w:szCs w:val="24"/>
        </w:rPr>
        <w:t xml:space="preserve"> (</w:t>
      </w:r>
      <w:r w:rsidR="00E578F9">
        <w:rPr>
          <w:rFonts w:cstheme="minorHAnsi"/>
          <w:b/>
          <w:bCs/>
          <w:sz w:val="24"/>
          <w:szCs w:val="24"/>
        </w:rPr>
        <w:t>P</w:t>
      </w:r>
      <w:r w:rsidR="003B0B95" w:rsidRPr="00AB7E7C">
        <w:rPr>
          <w:rFonts w:cstheme="minorHAnsi"/>
          <w:b/>
          <w:bCs/>
          <w:sz w:val="24"/>
          <w:szCs w:val="24"/>
        </w:rPr>
        <w:t>říloha č. 1)</w:t>
      </w:r>
      <w:r w:rsidRPr="00AB7E7C">
        <w:rPr>
          <w:rFonts w:cstheme="minorHAnsi"/>
          <w:b/>
          <w:bCs/>
          <w:sz w:val="24"/>
          <w:szCs w:val="24"/>
        </w:rPr>
        <w:t>;</w:t>
      </w:r>
    </w:p>
    <w:p w14:paraId="7E1125D3" w14:textId="6664B708" w:rsidR="00581D63" w:rsidRPr="00AB7E7C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Doklady k prokázání splnění profesní způsobilosti</w:t>
      </w:r>
      <w:r w:rsidR="003B0B95" w:rsidRPr="00AB7E7C">
        <w:rPr>
          <w:rFonts w:cstheme="minorHAnsi"/>
          <w:b/>
          <w:bCs/>
          <w:sz w:val="24"/>
          <w:szCs w:val="24"/>
        </w:rPr>
        <w:t xml:space="preserve"> (Výpis z </w:t>
      </w:r>
      <w:r w:rsidR="008859DD">
        <w:rPr>
          <w:rFonts w:cstheme="minorHAnsi"/>
          <w:b/>
          <w:bCs/>
          <w:sz w:val="24"/>
          <w:szCs w:val="24"/>
        </w:rPr>
        <w:t>o</w:t>
      </w:r>
      <w:r w:rsidR="003B0B95" w:rsidRPr="00AB7E7C">
        <w:rPr>
          <w:rFonts w:cstheme="minorHAnsi"/>
          <w:b/>
          <w:bCs/>
          <w:sz w:val="24"/>
          <w:szCs w:val="24"/>
        </w:rPr>
        <w:t>bchodního rejstříku příp. Živnostenského rejstříku)</w:t>
      </w:r>
      <w:r w:rsidRPr="00AB7E7C">
        <w:rPr>
          <w:rFonts w:cstheme="minorHAnsi"/>
          <w:b/>
          <w:bCs/>
          <w:sz w:val="24"/>
          <w:szCs w:val="24"/>
        </w:rPr>
        <w:t>;</w:t>
      </w:r>
    </w:p>
    <w:p w14:paraId="7E1125D5" w14:textId="4FA2397C" w:rsidR="00581D63" w:rsidRPr="00AB7E7C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Čestné prohlášení ke společensky odpovědnému plnění veřejné zakázky</w:t>
      </w:r>
      <w:r w:rsidR="003B0B95" w:rsidRPr="00AB7E7C">
        <w:rPr>
          <w:rFonts w:cstheme="minorHAnsi"/>
          <w:b/>
          <w:bCs/>
          <w:sz w:val="24"/>
          <w:szCs w:val="24"/>
        </w:rPr>
        <w:t xml:space="preserve"> (</w:t>
      </w:r>
      <w:r w:rsidR="00E578F9">
        <w:rPr>
          <w:rFonts w:cstheme="minorHAnsi"/>
          <w:b/>
          <w:bCs/>
          <w:sz w:val="24"/>
          <w:szCs w:val="24"/>
        </w:rPr>
        <w:t>P</w:t>
      </w:r>
      <w:r w:rsidR="003B0B95" w:rsidRPr="00AB7E7C">
        <w:rPr>
          <w:rFonts w:cstheme="minorHAnsi"/>
          <w:b/>
          <w:bCs/>
          <w:sz w:val="24"/>
          <w:szCs w:val="24"/>
        </w:rPr>
        <w:t>říloha č. 2)</w:t>
      </w:r>
      <w:r w:rsidRPr="00AB7E7C">
        <w:rPr>
          <w:rFonts w:cstheme="minorHAnsi"/>
          <w:b/>
          <w:bCs/>
          <w:sz w:val="24"/>
          <w:szCs w:val="24"/>
        </w:rPr>
        <w:t>;</w:t>
      </w:r>
    </w:p>
    <w:p w14:paraId="7E1125D6" w14:textId="70DD878F" w:rsidR="00581D63" w:rsidRPr="00AB7E7C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Calibri" w:cstheme="minorHAnsi"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 xml:space="preserve">Čestné prohlášení </w:t>
      </w:r>
      <w:r w:rsidR="007A5F92" w:rsidRPr="00AB7E7C">
        <w:rPr>
          <w:rFonts w:cstheme="minorHAnsi"/>
          <w:b/>
          <w:bCs/>
          <w:sz w:val="24"/>
          <w:szCs w:val="24"/>
        </w:rPr>
        <w:t>k</w:t>
      </w:r>
      <w:r w:rsidRPr="00AB7E7C">
        <w:rPr>
          <w:rFonts w:cstheme="minorHAnsi"/>
          <w:b/>
          <w:bCs/>
          <w:sz w:val="24"/>
          <w:szCs w:val="24"/>
        </w:rPr>
        <w:t xml:space="preserve"> neexistenci střetu zájmů nebo situace podle §4b zákona o střetu zájmů</w:t>
      </w:r>
      <w:r w:rsidR="003B0B95" w:rsidRPr="00AB7E7C">
        <w:rPr>
          <w:rFonts w:cstheme="minorHAnsi"/>
          <w:b/>
          <w:bCs/>
          <w:sz w:val="24"/>
          <w:szCs w:val="24"/>
        </w:rPr>
        <w:t xml:space="preserve"> (</w:t>
      </w:r>
      <w:r w:rsidR="00E578F9">
        <w:rPr>
          <w:rFonts w:cstheme="minorHAnsi"/>
          <w:b/>
          <w:bCs/>
          <w:sz w:val="24"/>
          <w:szCs w:val="24"/>
        </w:rPr>
        <w:t>P</w:t>
      </w:r>
      <w:r w:rsidR="003B0B95" w:rsidRPr="00AB7E7C">
        <w:rPr>
          <w:rFonts w:cstheme="minorHAnsi"/>
          <w:b/>
          <w:bCs/>
          <w:sz w:val="24"/>
          <w:szCs w:val="24"/>
        </w:rPr>
        <w:t>říloha č. 3)</w:t>
      </w:r>
      <w:r w:rsidRPr="00AB7E7C">
        <w:rPr>
          <w:rFonts w:cstheme="minorHAnsi"/>
          <w:b/>
          <w:bCs/>
          <w:sz w:val="24"/>
          <w:szCs w:val="24"/>
        </w:rPr>
        <w:t>;</w:t>
      </w:r>
    </w:p>
    <w:p w14:paraId="7E1125D7" w14:textId="71F9E648" w:rsidR="00581D63" w:rsidRPr="00AB7E7C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eastAsia="Calibri" w:cstheme="minorHAnsi"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Čestné prohlášení k mezinárodním sankcím</w:t>
      </w:r>
      <w:r w:rsidR="003B0B95" w:rsidRPr="00AB7E7C">
        <w:rPr>
          <w:rFonts w:cstheme="minorHAnsi"/>
          <w:b/>
          <w:bCs/>
          <w:sz w:val="24"/>
          <w:szCs w:val="24"/>
        </w:rPr>
        <w:t xml:space="preserve"> (</w:t>
      </w:r>
      <w:r w:rsidR="00E578F9">
        <w:rPr>
          <w:rFonts w:cstheme="minorHAnsi"/>
          <w:b/>
          <w:bCs/>
          <w:sz w:val="24"/>
          <w:szCs w:val="24"/>
        </w:rPr>
        <w:t>P</w:t>
      </w:r>
      <w:r w:rsidR="003B0B95" w:rsidRPr="00AB7E7C">
        <w:rPr>
          <w:rFonts w:cstheme="minorHAnsi"/>
          <w:b/>
          <w:bCs/>
          <w:sz w:val="24"/>
          <w:szCs w:val="24"/>
        </w:rPr>
        <w:t>říloha č. 4)</w:t>
      </w:r>
      <w:r w:rsidRPr="00AB7E7C">
        <w:rPr>
          <w:rFonts w:cstheme="minorHAnsi"/>
          <w:b/>
          <w:bCs/>
          <w:sz w:val="24"/>
          <w:szCs w:val="24"/>
        </w:rPr>
        <w:t>;</w:t>
      </w:r>
    </w:p>
    <w:p w14:paraId="4C43DDA9" w14:textId="09868B7D" w:rsidR="003B0B95" w:rsidRPr="00AB7E7C" w:rsidRDefault="003B0B95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Technická specifikace a položkový rozpočet (</w:t>
      </w:r>
      <w:r w:rsidR="00E578F9">
        <w:rPr>
          <w:rFonts w:cstheme="minorHAnsi"/>
          <w:b/>
          <w:bCs/>
          <w:sz w:val="24"/>
          <w:szCs w:val="24"/>
        </w:rPr>
        <w:t>P</w:t>
      </w:r>
      <w:r w:rsidRPr="00AB7E7C">
        <w:rPr>
          <w:rFonts w:cstheme="minorHAnsi"/>
          <w:b/>
          <w:bCs/>
          <w:sz w:val="24"/>
          <w:szCs w:val="24"/>
        </w:rPr>
        <w:t xml:space="preserve">říloha č. </w:t>
      </w:r>
      <w:r w:rsidR="00C93CE1">
        <w:rPr>
          <w:rFonts w:cstheme="minorHAnsi"/>
          <w:b/>
          <w:bCs/>
          <w:sz w:val="24"/>
          <w:szCs w:val="24"/>
        </w:rPr>
        <w:t>5</w:t>
      </w:r>
      <w:r w:rsidRPr="00AB7E7C">
        <w:rPr>
          <w:rFonts w:cstheme="minorHAnsi"/>
          <w:b/>
          <w:bCs/>
          <w:sz w:val="24"/>
          <w:szCs w:val="24"/>
        </w:rPr>
        <w:t>)</w:t>
      </w:r>
    </w:p>
    <w:p w14:paraId="7E1125D8" w14:textId="3D2A9B50" w:rsidR="00581D63" w:rsidRPr="00AB7E7C" w:rsidRDefault="00581D63">
      <w:pPr>
        <w:pStyle w:val="Odstavecseseznamem"/>
        <w:numPr>
          <w:ilvl w:val="1"/>
          <w:numId w:val="6"/>
        </w:numPr>
        <w:spacing w:after="120" w:line="240" w:lineRule="auto"/>
        <w:ind w:left="794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Ostatní dokumenty, které mají dle této Výzvy nebo uvážení účastníka tvořit obsah nabídky.</w:t>
      </w:r>
    </w:p>
    <w:p w14:paraId="0B43F4F1" w14:textId="77777777" w:rsidR="003B0B95" w:rsidRPr="00AB7E7C" w:rsidRDefault="003B0B95" w:rsidP="003B0B95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Zadavatel doporučuje nabídku zpracovat níže uvedeným způsobem: </w:t>
      </w:r>
    </w:p>
    <w:p w14:paraId="49188510" w14:textId="5F1991EA" w:rsidR="003B0B95" w:rsidRPr="00AB7E7C" w:rsidRDefault="003B0B95" w:rsidP="003B0B95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Zadavatel doporučuje, aby účastník nabídku předložil </w:t>
      </w:r>
      <w:r w:rsidRPr="00AB7E7C">
        <w:rPr>
          <w:rFonts w:cstheme="minorHAnsi"/>
          <w:b/>
          <w:bCs/>
          <w:sz w:val="24"/>
          <w:szCs w:val="24"/>
        </w:rPr>
        <w:t>v jednom originálu</w:t>
      </w:r>
      <w:r w:rsidRPr="00AB7E7C">
        <w:rPr>
          <w:rFonts w:cstheme="minorHAnsi"/>
          <w:sz w:val="24"/>
          <w:szCs w:val="24"/>
        </w:rPr>
        <w:t>.</w:t>
      </w:r>
    </w:p>
    <w:p w14:paraId="4CB5838A" w14:textId="77777777" w:rsidR="003B0B95" w:rsidRPr="00AB7E7C" w:rsidRDefault="003B0B95" w:rsidP="003B0B95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Nabídka, včetně veškerých požadovaných dokladů a příloh, bude sestavena do jednoho pevně spojeného svazku, který bude vhodným způsobem zabezpečen proti manipulaci.</w:t>
      </w:r>
    </w:p>
    <w:p w14:paraId="240BA540" w14:textId="77777777" w:rsidR="00A5301E" w:rsidRDefault="003B0B95" w:rsidP="003B0B95">
      <w:pPr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Nabídka </w:t>
      </w:r>
      <w:r w:rsidRPr="00AB7E7C">
        <w:rPr>
          <w:rFonts w:cstheme="minorHAnsi"/>
          <w:b/>
          <w:bCs/>
          <w:sz w:val="24"/>
          <w:szCs w:val="24"/>
        </w:rPr>
        <w:t>nesmí obsahovat přepisy a opravy</w:t>
      </w:r>
      <w:r w:rsidRPr="00AB7E7C">
        <w:rPr>
          <w:rFonts w:cstheme="minorHAnsi"/>
          <w:sz w:val="24"/>
          <w:szCs w:val="24"/>
        </w:rPr>
        <w:t>, které by mohly zadavatele uvést v omyl.</w:t>
      </w:r>
    </w:p>
    <w:p w14:paraId="7E1125DA" w14:textId="448BE537" w:rsidR="005835DF" w:rsidRPr="00AB7E7C" w:rsidRDefault="005835DF" w:rsidP="003B0B95">
      <w:pPr>
        <w:rPr>
          <w:rFonts w:cstheme="minorHAnsi"/>
          <w:sz w:val="24"/>
          <w:szCs w:val="24"/>
        </w:rPr>
      </w:pPr>
    </w:p>
    <w:p w14:paraId="7E1125E5" w14:textId="77777777" w:rsidR="0047767C" w:rsidRPr="00AB7E7C" w:rsidRDefault="0047767C" w:rsidP="00592EC1">
      <w:pPr>
        <w:pStyle w:val="Odstavecseseznamem"/>
        <w:numPr>
          <w:ilvl w:val="0"/>
          <w:numId w:val="1"/>
        </w:numPr>
        <w:spacing w:line="240" w:lineRule="auto"/>
        <w:ind w:left="284" w:hanging="284"/>
        <w:jc w:val="center"/>
        <w:rPr>
          <w:rFonts w:cstheme="minorHAnsi"/>
          <w:sz w:val="24"/>
          <w:szCs w:val="24"/>
          <w:u w:val="single"/>
        </w:rPr>
      </w:pPr>
      <w:r w:rsidRPr="00AB7E7C">
        <w:rPr>
          <w:rFonts w:cstheme="minorHAnsi"/>
          <w:sz w:val="24"/>
          <w:szCs w:val="24"/>
          <w:u w:val="single"/>
        </w:rPr>
        <w:t>Kvalifikace</w:t>
      </w:r>
      <w:r w:rsidR="00581D63" w:rsidRPr="00AB7E7C">
        <w:rPr>
          <w:rFonts w:cstheme="minorHAnsi"/>
          <w:sz w:val="24"/>
          <w:szCs w:val="24"/>
          <w:u w:val="single"/>
        </w:rPr>
        <w:t xml:space="preserve"> dodavatele</w:t>
      </w:r>
    </w:p>
    <w:p w14:paraId="7E1125E6" w14:textId="77777777" w:rsidR="00581D63" w:rsidRPr="00AB7E7C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Předpokladem pro posouzení a hodnocení nabídek účastníků podaných do tohoto výběrového řízení je </w:t>
      </w:r>
      <w:r w:rsidRPr="00AB7E7C">
        <w:rPr>
          <w:rFonts w:cstheme="minorHAnsi"/>
          <w:b/>
          <w:bCs/>
          <w:sz w:val="24"/>
          <w:szCs w:val="24"/>
        </w:rPr>
        <w:t>prokázání níže uvedené kvalifikační způsobilosti účastníka</w:t>
      </w:r>
      <w:r w:rsidRPr="00AB7E7C">
        <w:rPr>
          <w:rFonts w:cstheme="minorHAnsi"/>
          <w:sz w:val="24"/>
          <w:szCs w:val="24"/>
        </w:rPr>
        <w:t xml:space="preserve"> v rozsahu dále stanoveném zadavatelem.</w:t>
      </w:r>
    </w:p>
    <w:p w14:paraId="7E1125E7" w14:textId="77777777" w:rsidR="00581D63" w:rsidRPr="00AB7E7C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Základní způsobilost</w:t>
      </w:r>
    </w:p>
    <w:p w14:paraId="7E1125E8" w14:textId="77777777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Splnění základní kvalifikační způsobilosti prokáže účastník, který</w:t>
      </w:r>
    </w:p>
    <w:p w14:paraId="7E1125E9" w14:textId="753D971E" w:rsidR="00581D63" w:rsidRPr="00AB7E7C" w:rsidRDefault="00581D63" w:rsidP="005D7609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nebyl v zemi svého sídla v posledních 5 letech před zahájením zadávacího řízení pravomocně odsouzen pro trestný čin uvedený v příloze č. </w:t>
      </w:r>
      <w:r w:rsidR="00EF3468" w:rsidRPr="00AB7E7C">
        <w:rPr>
          <w:rFonts w:cstheme="minorHAnsi"/>
          <w:sz w:val="24"/>
          <w:szCs w:val="24"/>
        </w:rPr>
        <w:t>3</w:t>
      </w:r>
      <w:r w:rsidRPr="00AB7E7C">
        <w:rPr>
          <w:rFonts w:cstheme="minorHAnsi"/>
          <w:sz w:val="24"/>
          <w:szCs w:val="24"/>
        </w:rPr>
        <w:t xml:space="preserve"> k zákonu nebo obdobný trestný čin podle právního řádu země sídla dodavatele; k zahlazeným odsouzením se nepřihlíží, </w:t>
      </w:r>
    </w:p>
    <w:p w14:paraId="7E1125EA" w14:textId="77777777" w:rsidR="00581D63" w:rsidRPr="00AB7E7C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nemá v České republice nebo v zemi svého sídla v evidenci daní zachycen splatný daňový nedoplatek,</w:t>
      </w:r>
    </w:p>
    <w:p w14:paraId="7E1125EB" w14:textId="77777777" w:rsidR="00581D63" w:rsidRPr="00AB7E7C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nemá v České republice nebo v zemi svého sídla splatný nedoplatek na pojistném nebo na penále na veřejné zdravotní pojištění,</w:t>
      </w:r>
    </w:p>
    <w:p w14:paraId="7E1125EC" w14:textId="77777777" w:rsidR="00581D63" w:rsidRPr="00AB7E7C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nemá v České republice nebo v zemi svého sídla splatný nedoplatek na pojistném nebo na penále na sociální zabezpečení a příspěvku na státní politiku zaměstnanosti,</w:t>
      </w:r>
    </w:p>
    <w:p w14:paraId="7E1125ED" w14:textId="77777777" w:rsidR="00581D63" w:rsidRPr="00AB7E7C" w:rsidRDefault="00581D63">
      <w:pPr>
        <w:pStyle w:val="Odstavecseseznamem"/>
        <w:numPr>
          <w:ilvl w:val="1"/>
          <w:numId w:val="8"/>
        </w:numPr>
        <w:spacing w:after="12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E1125EE" w14:textId="3D123D0C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lastRenderedPageBreak/>
        <w:t xml:space="preserve">Výše uvedenou </w:t>
      </w:r>
      <w:r w:rsidRPr="004A05DD">
        <w:rPr>
          <w:rFonts w:cstheme="minorHAnsi"/>
          <w:b/>
          <w:sz w:val="24"/>
          <w:szCs w:val="24"/>
        </w:rPr>
        <w:t>základní způsobilost</w:t>
      </w:r>
      <w:r w:rsidRPr="00AB7E7C">
        <w:rPr>
          <w:rFonts w:cstheme="minorHAnsi"/>
          <w:sz w:val="24"/>
          <w:szCs w:val="24"/>
        </w:rPr>
        <w:t xml:space="preserve"> prokáže účastník </w:t>
      </w:r>
      <w:r w:rsidRPr="004A05DD">
        <w:rPr>
          <w:rFonts w:cstheme="minorHAnsi"/>
          <w:b/>
          <w:sz w:val="24"/>
          <w:szCs w:val="24"/>
        </w:rPr>
        <w:t>čestným prohlášením</w:t>
      </w:r>
      <w:r w:rsidRPr="00AB7E7C">
        <w:rPr>
          <w:rFonts w:cstheme="minorHAnsi"/>
          <w:sz w:val="24"/>
          <w:szCs w:val="24"/>
        </w:rPr>
        <w:t xml:space="preserve">. </w:t>
      </w:r>
      <w:r w:rsidRPr="004A05DD">
        <w:rPr>
          <w:rFonts w:cstheme="minorHAnsi"/>
          <w:bCs/>
          <w:sz w:val="24"/>
          <w:szCs w:val="24"/>
        </w:rPr>
        <w:t>Zadavatel doporučuje využít předlohy čestného prohlášení, které je součástí příloh této Výzvy</w:t>
      </w:r>
      <w:r w:rsidR="004A05DD">
        <w:rPr>
          <w:rFonts w:cstheme="minorHAnsi"/>
          <w:b/>
          <w:bCs/>
          <w:sz w:val="24"/>
          <w:szCs w:val="24"/>
        </w:rPr>
        <w:t xml:space="preserve"> (Příloha č. 1)</w:t>
      </w:r>
      <w:r w:rsidRPr="00AB7E7C">
        <w:rPr>
          <w:rFonts w:cstheme="minorHAnsi"/>
          <w:sz w:val="24"/>
          <w:szCs w:val="24"/>
        </w:rPr>
        <w:t>.</w:t>
      </w:r>
    </w:p>
    <w:p w14:paraId="7E1125EF" w14:textId="77777777" w:rsidR="00581D63" w:rsidRPr="00AB7E7C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Profesní způsobilost</w:t>
      </w:r>
    </w:p>
    <w:p w14:paraId="7E1125F0" w14:textId="77777777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Splnění profesní způsobilosti prokáže účastník, který předloží</w:t>
      </w:r>
    </w:p>
    <w:p w14:paraId="7E1125F1" w14:textId="77777777" w:rsidR="00581D63" w:rsidRPr="00AB7E7C" w:rsidRDefault="00581D63" w:rsidP="005D7609">
      <w:pPr>
        <w:pStyle w:val="Odstavecseseznamem"/>
        <w:numPr>
          <w:ilvl w:val="1"/>
          <w:numId w:val="7"/>
        </w:numPr>
        <w:spacing w:after="240" w:line="240" w:lineRule="auto"/>
        <w:ind w:left="397" w:firstLine="0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výpis z obchodního rejstříku, pokud je v něm zapsán, či výpis z jiné obdobné evidence, pokud je v ní zapsán (tedy např. výpis z Živnostenského rejstříku v případě, že účastník není zapsán v obchodním rejstříku)</w:t>
      </w:r>
    </w:p>
    <w:p w14:paraId="7E1125F7" w14:textId="77777777" w:rsidR="00581D63" w:rsidRPr="00AB7E7C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rFonts w:cstheme="minorHAnsi"/>
          <w:b/>
          <w:bCs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Formální požadavky na doklady k prokázání splnění kvalifikační způsobilosti</w:t>
      </w:r>
    </w:p>
    <w:p w14:paraId="7E1125F8" w14:textId="03DD945D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Nestanoví-li zadavatel jinak, </w:t>
      </w:r>
      <w:r w:rsidRPr="00AB7E7C">
        <w:rPr>
          <w:rFonts w:cstheme="minorHAnsi"/>
          <w:b/>
          <w:bCs/>
          <w:sz w:val="24"/>
          <w:szCs w:val="24"/>
        </w:rPr>
        <w:t xml:space="preserve">předkládají účastníci </w:t>
      </w:r>
      <w:r w:rsidR="00E9121C" w:rsidRPr="0023520F">
        <w:rPr>
          <w:rFonts w:cstheme="minorHAnsi"/>
          <w:b/>
          <w:bCs/>
          <w:sz w:val="24"/>
          <w:szCs w:val="24"/>
        </w:rPr>
        <w:t>originály, v přípa</w:t>
      </w:r>
      <w:r w:rsidR="0023520F" w:rsidRPr="0023520F">
        <w:rPr>
          <w:rFonts w:cstheme="minorHAnsi"/>
          <w:b/>
          <w:bCs/>
          <w:sz w:val="24"/>
          <w:szCs w:val="24"/>
        </w:rPr>
        <w:t xml:space="preserve">dě profesní způsobilosti kopie </w:t>
      </w:r>
      <w:r w:rsidRPr="0023520F">
        <w:rPr>
          <w:rFonts w:cstheme="minorHAnsi"/>
          <w:b/>
          <w:bCs/>
          <w:sz w:val="24"/>
          <w:szCs w:val="24"/>
        </w:rPr>
        <w:t>dokladů</w:t>
      </w:r>
      <w:r w:rsidRPr="0023520F">
        <w:rPr>
          <w:rFonts w:cstheme="minorHAnsi"/>
          <w:sz w:val="24"/>
          <w:szCs w:val="24"/>
        </w:rPr>
        <w:t xml:space="preserve"> prokazujících splnění kvalifikace. </w:t>
      </w:r>
      <w:r w:rsidRPr="00AB7E7C">
        <w:rPr>
          <w:rFonts w:cstheme="minorHAnsi"/>
          <w:sz w:val="24"/>
          <w:szCs w:val="24"/>
        </w:rPr>
        <w:t xml:space="preserve">To platí i pro čestná prohlášení, požaduje-li zadavatel jejich předložení. </w:t>
      </w:r>
    </w:p>
    <w:p w14:paraId="7E1125F9" w14:textId="77777777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b/>
          <w:bCs/>
          <w:sz w:val="24"/>
          <w:szCs w:val="24"/>
        </w:rPr>
        <w:t>Výpis z obchodního rejstříku</w:t>
      </w:r>
      <w:r w:rsidRPr="00AB7E7C">
        <w:rPr>
          <w:rFonts w:cstheme="minorHAnsi"/>
          <w:sz w:val="24"/>
          <w:szCs w:val="24"/>
        </w:rPr>
        <w:t xml:space="preserve"> nesmí být ke dni podání nabídky </w:t>
      </w:r>
      <w:r w:rsidRPr="00AB7E7C">
        <w:rPr>
          <w:rFonts w:cstheme="minorHAnsi"/>
          <w:b/>
          <w:bCs/>
          <w:sz w:val="24"/>
          <w:szCs w:val="24"/>
        </w:rPr>
        <w:t>starší 90 dnů</w:t>
      </w:r>
      <w:r w:rsidRPr="00AB7E7C">
        <w:rPr>
          <w:rFonts w:cstheme="minorHAnsi"/>
          <w:sz w:val="24"/>
          <w:szCs w:val="24"/>
        </w:rPr>
        <w:t>.</w:t>
      </w:r>
    </w:p>
    <w:p w14:paraId="7E1125FA" w14:textId="77777777" w:rsidR="00581D63" w:rsidRPr="00AB7E7C" w:rsidRDefault="00581D63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Doklady k prokázání splnění kvalifikační způsobilosti účastníka musí být v plném rozsahu zpracovány </w:t>
      </w:r>
      <w:r w:rsidRPr="00AB7E7C">
        <w:rPr>
          <w:rFonts w:cstheme="minorHAnsi"/>
          <w:b/>
          <w:sz w:val="24"/>
          <w:szCs w:val="24"/>
        </w:rPr>
        <w:t>v českém nebo slovenském jazyce</w:t>
      </w:r>
      <w:r w:rsidRPr="00AB7E7C">
        <w:rPr>
          <w:rFonts w:cstheme="minorHAnsi"/>
          <w:sz w:val="24"/>
          <w:szCs w:val="24"/>
        </w:rPr>
        <w:t xml:space="preserve">. Dokumenty vyhotovené v jiném než českém nebo slovenském jazyce budou opatřeny </w:t>
      </w:r>
      <w:r w:rsidRPr="00AB7E7C">
        <w:rPr>
          <w:rFonts w:cstheme="minorHAnsi"/>
          <w:b/>
          <w:sz w:val="24"/>
          <w:szCs w:val="24"/>
        </w:rPr>
        <w:t>prostým</w:t>
      </w:r>
      <w:r w:rsidRPr="00AB7E7C">
        <w:rPr>
          <w:rFonts w:cstheme="minorHAnsi"/>
          <w:sz w:val="24"/>
          <w:szCs w:val="24"/>
        </w:rPr>
        <w:t xml:space="preserve"> </w:t>
      </w:r>
      <w:r w:rsidRPr="00AB7E7C">
        <w:rPr>
          <w:rFonts w:cstheme="minorHAnsi"/>
          <w:b/>
          <w:sz w:val="24"/>
          <w:szCs w:val="24"/>
        </w:rPr>
        <w:t>překladem do českého jazyka</w:t>
      </w:r>
      <w:r w:rsidRPr="00AB7E7C">
        <w:rPr>
          <w:rFonts w:cstheme="minorHAnsi"/>
          <w:sz w:val="24"/>
          <w:szCs w:val="24"/>
        </w:rPr>
        <w:t>.</w:t>
      </w:r>
    </w:p>
    <w:p w14:paraId="7E1125FB" w14:textId="77777777" w:rsidR="00581D63" w:rsidRPr="00AB7E7C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Nabídka účastníka, který neprokáže splnění kvalifikační způsobilosti v požadovaném rozsahu, </w:t>
      </w:r>
      <w:r w:rsidRPr="00AB7E7C">
        <w:rPr>
          <w:rFonts w:cstheme="minorHAnsi"/>
          <w:b/>
          <w:bCs/>
          <w:sz w:val="24"/>
          <w:szCs w:val="24"/>
        </w:rPr>
        <w:t>může být vyřazena z dalšího posouzení a hodnocení</w:t>
      </w:r>
      <w:r w:rsidRPr="00AB7E7C">
        <w:rPr>
          <w:rFonts w:cstheme="minorHAnsi"/>
          <w:sz w:val="24"/>
          <w:szCs w:val="24"/>
        </w:rPr>
        <w:t xml:space="preserve"> a zadavatel takového účastníka může vyloučit z další účasti v předmětné veřejné zakázce, případně může být účastník vyzván k doplnění prokázání splnění kvalifikace.</w:t>
      </w:r>
    </w:p>
    <w:p w14:paraId="7E1125FC" w14:textId="77777777" w:rsidR="00581D63" w:rsidRPr="00AB7E7C" w:rsidRDefault="00581D63" w:rsidP="00592EC1">
      <w:pPr>
        <w:pStyle w:val="Nadpis21"/>
        <w:numPr>
          <w:ilvl w:val="1"/>
          <w:numId w:val="4"/>
        </w:numPr>
        <w:ind w:left="397" w:hanging="397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Zadavatel umožňuje prokázání splnění kvalifikace analogicky všemi způsoby, které umožňuje zákon.</w:t>
      </w:r>
    </w:p>
    <w:p w14:paraId="7E112602" w14:textId="77777777" w:rsidR="005D7609" w:rsidRPr="00F65627" w:rsidRDefault="005D7609" w:rsidP="00592EC1">
      <w:pPr>
        <w:pStyle w:val="Odstavecseseznamem"/>
        <w:numPr>
          <w:ilvl w:val="1"/>
          <w:numId w:val="4"/>
        </w:numPr>
        <w:ind w:left="426" w:hanging="426"/>
        <w:rPr>
          <w:rFonts w:cstheme="minorHAnsi"/>
          <w:sz w:val="24"/>
          <w:szCs w:val="24"/>
        </w:rPr>
      </w:pPr>
      <w:r w:rsidRPr="00F65627">
        <w:rPr>
          <w:rFonts w:cstheme="minorHAnsi"/>
          <w:b/>
          <w:sz w:val="24"/>
          <w:szCs w:val="24"/>
        </w:rPr>
        <w:t>Společensky odpovědné veřejné zadávání</w:t>
      </w:r>
    </w:p>
    <w:p w14:paraId="7E112603" w14:textId="77777777" w:rsidR="005D7609" w:rsidRPr="00AB7E7C" w:rsidRDefault="005D7609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Zadavatel má zájem zadat veřejnou zakázku v souladu se zásadami společensky odpovědného veřejného zadávání (dále jen “SOVZ“). SOVZ kromě důrazu na čistě ekonomické parametry zohledňuje také související dopady veřejné zakázky zejména v oblasti zaměstnanosti, sociálních a pracovních práv a životního prostředí.</w:t>
      </w:r>
    </w:p>
    <w:p w14:paraId="7E112604" w14:textId="77777777" w:rsidR="005D7609" w:rsidRPr="00AB7E7C" w:rsidRDefault="005D7609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Zadavatel bude po vybraném dodavateli vyžadovat, aby při plnění předmětu veřejné zakázky zajistil dodržování pracovně-právních předpisů (zákoník práce a zákon o zaměstnanosti) a z nich vyplývajících povinností zejména ve vztahu k odměňování zaměstnanců, dodržování délky pracovní doby, dodržování délky odpočinku, zaměstnávání cizinců a dodržování podmínek bezpečnosti a ochrany zdraví při práci, a to pro všechny osoby, které se budou na plnění předmětu veřejné zakázky podílet. Zadavatel bude současně vyžadovat řádné a včasné plnění finančních závazků vůči všem účastníkům dodavatelského řetězce podílejícím se na plnění veřejné zakázky.</w:t>
      </w:r>
    </w:p>
    <w:p w14:paraId="7E112605" w14:textId="52349F26" w:rsidR="00D15036" w:rsidRPr="00AB7E7C" w:rsidRDefault="005D7609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Dodavatel v rámci nabídky </w:t>
      </w:r>
      <w:r w:rsidRPr="004A05DD">
        <w:rPr>
          <w:rFonts w:cstheme="minorHAnsi"/>
          <w:b/>
          <w:sz w:val="24"/>
          <w:szCs w:val="24"/>
        </w:rPr>
        <w:t>předloží čestné prohlášení</w:t>
      </w:r>
      <w:r w:rsidRPr="00AB7E7C">
        <w:rPr>
          <w:rFonts w:cstheme="minorHAnsi"/>
          <w:sz w:val="24"/>
          <w:szCs w:val="24"/>
        </w:rPr>
        <w:t xml:space="preserve">, že bude postupovat při plnění zakázky v souladu se </w:t>
      </w:r>
      <w:r w:rsidRPr="004A05DD">
        <w:rPr>
          <w:rFonts w:cstheme="minorHAnsi"/>
          <w:b/>
          <w:sz w:val="24"/>
          <w:szCs w:val="24"/>
        </w:rPr>
        <w:t>zásadami společensky odpovědného veřejného zadávání</w:t>
      </w:r>
      <w:r w:rsidRPr="00AB7E7C">
        <w:rPr>
          <w:rFonts w:cstheme="minorHAnsi"/>
          <w:sz w:val="24"/>
          <w:szCs w:val="24"/>
        </w:rPr>
        <w:t>. K prokázání mohou dodavatelé využít vzor čestného prohlášení, který tvoří přílohu výzvy</w:t>
      </w:r>
      <w:r w:rsidR="004A05DD">
        <w:rPr>
          <w:rFonts w:cstheme="minorHAnsi"/>
          <w:sz w:val="24"/>
          <w:szCs w:val="24"/>
        </w:rPr>
        <w:t xml:space="preserve"> </w:t>
      </w:r>
      <w:r w:rsidR="004A05DD" w:rsidRPr="004A05DD">
        <w:rPr>
          <w:rFonts w:cstheme="minorHAnsi"/>
          <w:b/>
          <w:sz w:val="24"/>
          <w:szCs w:val="24"/>
        </w:rPr>
        <w:t>(Příloha č. 2)</w:t>
      </w:r>
      <w:r w:rsidRPr="00AB7E7C">
        <w:rPr>
          <w:rFonts w:cstheme="minorHAnsi"/>
          <w:sz w:val="24"/>
          <w:szCs w:val="24"/>
        </w:rPr>
        <w:t>.</w:t>
      </w:r>
    </w:p>
    <w:p w14:paraId="7E112607" w14:textId="24026648" w:rsidR="0047767C" w:rsidRPr="00AB7E7C" w:rsidRDefault="005D7609" w:rsidP="00592EC1">
      <w:pPr>
        <w:pStyle w:val="Odstavecseseznamem"/>
        <w:numPr>
          <w:ilvl w:val="1"/>
          <w:numId w:val="4"/>
        </w:numPr>
        <w:ind w:left="426" w:hanging="426"/>
        <w:jc w:val="both"/>
        <w:rPr>
          <w:rFonts w:cstheme="minorHAnsi"/>
          <w:b/>
          <w:sz w:val="24"/>
          <w:szCs w:val="24"/>
        </w:rPr>
      </w:pPr>
      <w:r w:rsidRPr="00AB7E7C">
        <w:rPr>
          <w:rFonts w:cstheme="minorHAnsi"/>
          <w:b/>
          <w:sz w:val="24"/>
          <w:szCs w:val="24"/>
        </w:rPr>
        <w:t>Předcházení střetu zájmů nebo situace podle §4b zákona o střetu zájmů</w:t>
      </w:r>
    </w:p>
    <w:p w14:paraId="7E112608" w14:textId="77777777" w:rsidR="005D7609" w:rsidRPr="00AB7E7C" w:rsidRDefault="005D7609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lastRenderedPageBreak/>
        <w:t xml:space="preserve">V rámci předcházení střetu zájmů a situace podle § 4b zákona o střetu zájmů požaduje zadavatel po dodavateli v rámci nabídky předložení čestného prohlášení, že není ve střetu zájmů ve smyslu zákona č. 159/2006 Sb., o střetu zájmů, ve znění pozdějších předpisů. </w:t>
      </w:r>
    </w:p>
    <w:p w14:paraId="7E112609" w14:textId="6EE7A508" w:rsidR="005D7609" w:rsidRPr="00AB7E7C" w:rsidRDefault="005D7609" w:rsidP="00592EC1">
      <w:pPr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Vzor </w:t>
      </w:r>
      <w:r w:rsidRPr="00F65627">
        <w:rPr>
          <w:rFonts w:cstheme="minorHAnsi"/>
          <w:b/>
          <w:sz w:val="24"/>
          <w:szCs w:val="24"/>
        </w:rPr>
        <w:t>čestného prohlášení dodavatele k neexistenci střetu zájmů</w:t>
      </w:r>
      <w:r w:rsidRPr="00AB7E7C">
        <w:rPr>
          <w:rFonts w:cstheme="minorHAnsi"/>
          <w:sz w:val="24"/>
          <w:szCs w:val="24"/>
        </w:rPr>
        <w:t xml:space="preserve"> nebo situace podle§ 4b zákona o střetu zájmů je přílohou této Výzvy</w:t>
      </w:r>
      <w:r w:rsidR="00F65627">
        <w:rPr>
          <w:rFonts w:cstheme="minorHAnsi"/>
          <w:sz w:val="24"/>
          <w:szCs w:val="24"/>
        </w:rPr>
        <w:t xml:space="preserve"> </w:t>
      </w:r>
      <w:r w:rsidR="00F65627" w:rsidRPr="00F65627">
        <w:rPr>
          <w:rFonts w:cstheme="minorHAnsi"/>
          <w:b/>
          <w:sz w:val="24"/>
          <w:szCs w:val="24"/>
        </w:rPr>
        <w:t>(Příloha č. 3)</w:t>
      </w:r>
      <w:r w:rsidRPr="00AB7E7C">
        <w:rPr>
          <w:rFonts w:cstheme="minorHAnsi"/>
          <w:sz w:val="24"/>
          <w:szCs w:val="24"/>
        </w:rPr>
        <w:t>.</w:t>
      </w:r>
    </w:p>
    <w:p w14:paraId="7E11260C" w14:textId="77777777" w:rsidR="005D7609" w:rsidRPr="00AB7E7C" w:rsidRDefault="005D7609" w:rsidP="00592EC1">
      <w:pPr>
        <w:pStyle w:val="Odstavecseseznamem"/>
        <w:numPr>
          <w:ilvl w:val="1"/>
          <w:numId w:val="4"/>
        </w:numPr>
        <w:ind w:left="426" w:hanging="426"/>
        <w:rPr>
          <w:rFonts w:cstheme="minorHAnsi"/>
          <w:b/>
          <w:sz w:val="24"/>
          <w:szCs w:val="24"/>
        </w:rPr>
      </w:pPr>
      <w:r w:rsidRPr="00AB7E7C">
        <w:rPr>
          <w:rFonts w:cstheme="minorHAnsi"/>
          <w:b/>
          <w:sz w:val="24"/>
          <w:szCs w:val="24"/>
        </w:rPr>
        <w:t>Prohlášení k mezinárodním sankcím</w:t>
      </w:r>
    </w:p>
    <w:p w14:paraId="7E11260D" w14:textId="38AE4126" w:rsidR="005D7609" w:rsidRPr="00AB7E7C" w:rsidRDefault="005D7609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Zadavatel požaduje, aby každý účastník garantoval, že v případě výběru jeho nabídky, uzavření smlouvy a plnění veřejné zakázky nedojde k porušení právních předpisů a rozhodnutí upravujících </w:t>
      </w:r>
      <w:r w:rsidRPr="00F65627">
        <w:rPr>
          <w:rFonts w:cstheme="minorHAnsi"/>
          <w:b/>
          <w:sz w:val="24"/>
          <w:szCs w:val="24"/>
        </w:rPr>
        <w:t>mezinárodní sankce</w:t>
      </w:r>
      <w:r w:rsidRPr="00AB7E7C">
        <w:rPr>
          <w:rFonts w:cstheme="minorHAnsi"/>
          <w:sz w:val="24"/>
          <w:szCs w:val="24"/>
        </w:rPr>
        <w:t xml:space="preserve">, kterými jsou Česká republika nebo zadavatel vázáni. Dodavatel předloží v nabídce </w:t>
      </w:r>
      <w:r w:rsidRPr="00F65627">
        <w:rPr>
          <w:rFonts w:cstheme="minorHAnsi"/>
          <w:b/>
          <w:sz w:val="24"/>
          <w:szCs w:val="24"/>
        </w:rPr>
        <w:t>čestné prohlášení</w:t>
      </w:r>
      <w:r w:rsidRPr="00AB7E7C">
        <w:rPr>
          <w:rFonts w:cstheme="minorHAnsi"/>
          <w:sz w:val="24"/>
          <w:szCs w:val="24"/>
        </w:rPr>
        <w:t xml:space="preserve"> dle přílohy této Výzvy</w:t>
      </w:r>
      <w:r w:rsidR="00F65627">
        <w:rPr>
          <w:rFonts w:cstheme="minorHAnsi"/>
          <w:sz w:val="24"/>
          <w:szCs w:val="24"/>
        </w:rPr>
        <w:t xml:space="preserve"> </w:t>
      </w:r>
      <w:r w:rsidR="00F65627" w:rsidRPr="00F65627">
        <w:rPr>
          <w:rFonts w:cstheme="minorHAnsi"/>
          <w:b/>
          <w:sz w:val="24"/>
          <w:szCs w:val="24"/>
        </w:rPr>
        <w:t>(Příloha č. 4)</w:t>
      </w:r>
      <w:r w:rsidRPr="00AB7E7C">
        <w:rPr>
          <w:rFonts w:cstheme="minorHAnsi"/>
          <w:sz w:val="24"/>
          <w:szCs w:val="24"/>
        </w:rPr>
        <w:t>.</w:t>
      </w:r>
    </w:p>
    <w:p w14:paraId="7E11260E" w14:textId="77777777" w:rsidR="005D7609" w:rsidRPr="00AB7E7C" w:rsidRDefault="005D7609" w:rsidP="00592EC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E11260F" w14:textId="77777777" w:rsidR="006B0FF0" w:rsidRPr="00AB7E7C" w:rsidRDefault="006B0FF0" w:rsidP="00592EC1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cstheme="minorHAnsi"/>
          <w:sz w:val="24"/>
          <w:szCs w:val="24"/>
          <w:u w:val="single"/>
        </w:rPr>
      </w:pPr>
      <w:r w:rsidRPr="00AB7E7C">
        <w:rPr>
          <w:rFonts w:cstheme="minorHAnsi"/>
          <w:sz w:val="24"/>
          <w:szCs w:val="24"/>
          <w:u w:val="single"/>
        </w:rPr>
        <w:t>Hodnocení</w:t>
      </w:r>
    </w:p>
    <w:p w14:paraId="7E112610" w14:textId="7C3777BB" w:rsidR="00D15036" w:rsidRPr="00F65627" w:rsidRDefault="00D15036" w:rsidP="00592EC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Podané nabídky budou hodnoceny dle </w:t>
      </w:r>
      <w:r w:rsidR="0047767C" w:rsidRPr="00AB7E7C">
        <w:rPr>
          <w:rFonts w:cstheme="minorHAnsi"/>
          <w:sz w:val="24"/>
          <w:szCs w:val="24"/>
        </w:rPr>
        <w:t>hodnotící</w:t>
      </w:r>
      <w:r w:rsidRPr="00AB7E7C">
        <w:rPr>
          <w:rFonts w:cstheme="minorHAnsi"/>
          <w:sz w:val="24"/>
          <w:szCs w:val="24"/>
        </w:rPr>
        <w:t xml:space="preserve">ho </w:t>
      </w:r>
      <w:r w:rsidR="0047767C" w:rsidRPr="00AB7E7C">
        <w:rPr>
          <w:rFonts w:cstheme="minorHAnsi"/>
          <w:sz w:val="24"/>
          <w:szCs w:val="24"/>
        </w:rPr>
        <w:t>kritéri</w:t>
      </w:r>
      <w:r w:rsidRPr="00AB7E7C">
        <w:rPr>
          <w:rFonts w:cstheme="minorHAnsi"/>
          <w:sz w:val="24"/>
          <w:szCs w:val="24"/>
        </w:rPr>
        <w:t xml:space="preserve">a </w:t>
      </w:r>
      <w:r w:rsidRPr="00BE2659">
        <w:rPr>
          <w:rFonts w:cstheme="minorHAnsi"/>
          <w:b/>
          <w:sz w:val="24"/>
          <w:szCs w:val="24"/>
        </w:rPr>
        <w:t>celková</w:t>
      </w:r>
      <w:r w:rsidR="0047767C" w:rsidRPr="00BE2659">
        <w:rPr>
          <w:rFonts w:cstheme="minorHAnsi"/>
          <w:b/>
          <w:sz w:val="24"/>
          <w:szCs w:val="24"/>
        </w:rPr>
        <w:t xml:space="preserve"> </w:t>
      </w:r>
      <w:r w:rsidR="000E4AFC" w:rsidRPr="00BE2659">
        <w:rPr>
          <w:rFonts w:cstheme="minorHAnsi"/>
          <w:b/>
          <w:sz w:val="24"/>
          <w:szCs w:val="24"/>
        </w:rPr>
        <w:t xml:space="preserve">nabídková </w:t>
      </w:r>
      <w:r w:rsidR="0047767C" w:rsidRPr="00BE2659">
        <w:rPr>
          <w:rFonts w:cstheme="minorHAnsi"/>
          <w:b/>
          <w:sz w:val="24"/>
          <w:szCs w:val="24"/>
        </w:rPr>
        <w:t>cena</w:t>
      </w:r>
      <w:r w:rsidR="000E4AFC" w:rsidRPr="00BE2659">
        <w:rPr>
          <w:rFonts w:cstheme="minorHAnsi"/>
          <w:b/>
          <w:sz w:val="24"/>
          <w:szCs w:val="24"/>
        </w:rPr>
        <w:t xml:space="preserve"> bez DPH v</w:t>
      </w:r>
      <w:r w:rsidR="005835DF" w:rsidRPr="00BE2659">
        <w:rPr>
          <w:rFonts w:cstheme="minorHAnsi"/>
          <w:b/>
          <w:sz w:val="24"/>
          <w:szCs w:val="24"/>
        </w:rPr>
        <w:t> </w:t>
      </w:r>
      <w:r w:rsidR="000E4AFC" w:rsidRPr="00BE2659">
        <w:rPr>
          <w:rFonts w:cstheme="minorHAnsi"/>
          <w:b/>
          <w:sz w:val="24"/>
          <w:szCs w:val="24"/>
        </w:rPr>
        <w:t>Kč</w:t>
      </w:r>
      <w:r w:rsidR="005835DF" w:rsidRPr="00BE2659">
        <w:rPr>
          <w:rFonts w:cstheme="minorHAnsi"/>
          <w:b/>
          <w:sz w:val="24"/>
          <w:szCs w:val="24"/>
        </w:rPr>
        <w:t xml:space="preserve"> </w:t>
      </w:r>
      <w:r w:rsidR="0047767C" w:rsidRPr="00F65627">
        <w:rPr>
          <w:rFonts w:cstheme="minorHAnsi"/>
          <w:b/>
          <w:sz w:val="24"/>
          <w:szCs w:val="24"/>
        </w:rPr>
        <w:t>(</w:t>
      </w:r>
      <w:r w:rsidRPr="00F65627">
        <w:rPr>
          <w:rFonts w:cstheme="minorHAnsi"/>
          <w:b/>
          <w:sz w:val="24"/>
          <w:szCs w:val="24"/>
        </w:rPr>
        <w:t>v nabídce dodavatel uvede</w:t>
      </w:r>
      <w:r w:rsidR="0047767C" w:rsidRPr="00F65627">
        <w:rPr>
          <w:rFonts w:cstheme="minorHAnsi"/>
          <w:b/>
          <w:sz w:val="24"/>
          <w:szCs w:val="24"/>
        </w:rPr>
        <w:t xml:space="preserve"> cenu </w:t>
      </w:r>
      <w:r w:rsidRPr="00F65627">
        <w:rPr>
          <w:rFonts w:cstheme="minorHAnsi"/>
          <w:b/>
          <w:sz w:val="24"/>
          <w:szCs w:val="24"/>
        </w:rPr>
        <w:t xml:space="preserve">v Kč </w:t>
      </w:r>
      <w:r w:rsidR="0047767C" w:rsidRPr="00F65627">
        <w:rPr>
          <w:rFonts w:cstheme="minorHAnsi"/>
          <w:b/>
          <w:sz w:val="24"/>
          <w:szCs w:val="24"/>
        </w:rPr>
        <w:t>bez DPH, výši DPH a cenu</w:t>
      </w:r>
      <w:r w:rsidRPr="00F65627">
        <w:rPr>
          <w:rFonts w:cstheme="minorHAnsi"/>
          <w:b/>
          <w:sz w:val="24"/>
          <w:szCs w:val="24"/>
        </w:rPr>
        <w:t xml:space="preserve"> v Kč</w:t>
      </w:r>
      <w:r w:rsidR="0047767C" w:rsidRPr="00F65627">
        <w:rPr>
          <w:rFonts w:cstheme="minorHAnsi"/>
          <w:b/>
          <w:sz w:val="24"/>
          <w:szCs w:val="24"/>
        </w:rPr>
        <w:t xml:space="preserve"> včetně DPH). </w:t>
      </w:r>
    </w:p>
    <w:p w14:paraId="7E112612" w14:textId="77777777" w:rsidR="000E4AFC" w:rsidRPr="00AB7E7C" w:rsidRDefault="000E4AFC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Nabídkovou cenou se rozumí cena za splnění předmětu veřejné zakázky v souladu se zadávacími podmínkami jako celek.</w:t>
      </w:r>
    </w:p>
    <w:p w14:paraId="7E112614" w14:textId="77777777" w:rsidR="000E4AFC" w:rsidRPr="00AB7E7C" w:rsidRDefault="000E4AFC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Nabídková cena musí obsahovat veškeré nutné náklady dodavatele nez</w:t>
      </w:r>
      <w:r w:rsidR="00364049" w:rsidRPr="00AB7E7C">
        <w:rPr>
          <w:rFonts w:cstheme="minorHAnsi"/>
          <w:sz w:val="24"/>
          <w:szCs w:val="24"/>
        </w:rPr>
        <w:t>bytné pro řádné a včasné splnění</w:t>
      </w:r>
      <w:r w:rsidRPr="00AB7E7C">
        <w:rPr>
          <w:rFonts w:cstheme="minorHAnsi"/>
          <w:sz w:val="24"/>
          <w:szCs w:val="24"/>
        </w:rPr>
        <w:t xml:space="preserve"> předmětu veřejné zakázky, a to včetně všech nákladů souvisejících při zohlednění veškerých rizik a vlivů, o kterých lze v průběhu plnění předmětu veřejné zakázky při vynaložení náležité péče uvažovat. Nabídková cena musí být stanovena i s přihlédnutím k vývoji cen v daném oboru včetně vývoje kurzu české měny k zahraničním měnám až do doby splnění předmětu veřejné zakázky.</w:t>
      </w:r>
    </w:p>
    <w:p w14:paraId="7E112615" w14:textId="77777777" w:rsidR="005835DF" w:rsidRPr="00AB7E7C" w:rsidRDefault="005835DF" w:rsidP="00592EC1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V případě rovnosti nabídkových cen, bude upřednostněna nabídka účastníka, která byla podána dříve. </w:t>
      </w:r>
    </w:p>
    <w:p w14:paraId="7E112619" w14:textId="0CE41019" w:rsidR="0047767C" w:rsidRPr="00AB7E7C" w:rsidRDefault="00A276EF" w:rsidP="00592EC1">
      <w:pPr>
        <w:pStyle w:val="Odstavecseseznamem"/>
        <w:numPr>
          <w:ilvl w:val="0"/>
          <w:numId w:val="1"/>
        </w:numPr>
        <w:jc w:val="center"/>
        <w:rPr>
          <w:rFonts w:cstheme="minorHAnsi"/>
          <w:sz w:val="24"/>
          <w:szCs w:val="24"/>
          <w:u w:val="single"/>
        </w:rPr>
      </w:pPr>
      <w:r w:rsidRPr="00AB7E7C">
        <w:rPr>
          <w:rFonts w:cstheme="minorHAnsi"/>
          <w:sz w:val="24"/>
          <w:szCs w:val="24"/>
          <w:u w:val="single"/>
        </w:rPr>
        <w:t>Ostatní ustanovení</w:t>
      </w:r>
    </w:p>
    <w:p w14:paraId="7E11261A" w14:textId="3200B7B1" w:rsidR="0047767C" w:rsidRPr="00AB7E7C" w:rsidRDefault="0047767C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Zadavatel je oprávněn odmítnout předloženou nabídku, případně výběrové řízení bez uvedení důvodu zrušit, a to až do </w:t>
      </w:r>
      <w:r w:rsidR="001759F2" w:rsidRPr="00AB7E7C">
        <w:rPr>
          <w:rFonts w:cstheme="minorHAnsi"/>
          <w:sz w:val="24"/>
          <w:szCs w:val="24"/>
        </w:rPr>
        <w:t>odeslání závazné objednávky</w:t>
      </w:r>
      <w:r w:rsidRPr="00AB7E7C">
        <w:rPr>
          <w:rFonts w:cstheme="minorHAnsi"/>
          <w:sz w:val="24"/>
          <w:szCs w:val="24"/>
        </w:rPr>
        <w:t>.</w:t>
      </w:r>
    </w:p>
    <w:p w14:paraId="7E11261B" w14:textId="77777777" w:rsidR="001759F2" w:rsidRPr="00AB7E7C" w:rsidRDefault="001759F2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Zadavatel si vyhrazuje právo změnit podmínky zadávání této veřejné zakázky.</w:t>
      </w:r>
    </w:p>
    <w:p w14:paraId="7E11261C" w14:textId="77777777" w:rsidR="001759F2" w:rsidRPr="00AB7E7C" w:rsidRDefault="001759F2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Nejedná se o zadávací řízení dle Zákona. </w:t>
      </w:r>
    </w:p>
    <w:p w14:paraId="7E11261D" w14:textId="2FF742C4" w:rsidR="001759F2" w:rsidRPr="00AB7E7C" w:rsidRDefault="001759F2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Zadavat</w:t>
      </w:r>
      <w:r w:rsidR="004E7D88" w:rsidRPr="00AB7E7C">
        <w:rPr>
          <w:rFonts w:cstheme="minorHAnsi"/>
          <w:sz w:val="24"/>
          <w:szCs w:val="24"/>
        </w:rPr>
        <w:t>el si vyhrazuje právo jednat o objednávce</w:t>
      </w:r>
      <w:r w:rsidRPr="00AB7E7C">
        <w:rPr>
          <w:rFonts w:cstheme="minorHAnsi"/>
          <w:sz w:val="24"/>
          <w:szCs w:val="24"/>
        </w:rPr>
        <w:t xml:space="preserve"> a upřesnění jejího konečného znění. </w:t>
      </w:r>
    </w:p>
    <w:p w14:paraId="7E11261E" w14:textId="77777777" w:rsidR="001759F2" w:rsidRPr="00AB7E7C" w:rsidRDefault="001759F2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Zadavatel si vyhrazuje právo ověřit si jakékoliv informace obsažené v nabídkách účastníků, případně požádat o jejich upřesnění. </w:t>
      </w:r>
    </w:p>
    <w:p w14:paraId="7E11261F" w14:textId="77777777" w:rsidR="00A276EF" w:rsidRPr="00AB7E7C" w:rsidRDefault="00A276EF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Dodavatel nemá právo na </w:t>
      </w:r>
      <w:r w:rsidR="00364049" w:rsidRPr="00AB7E7C">
        <w:rPr>
          <w:rFonts w:cstheme="minorHAnsi"/>
          <w:sz w:val="24"/>
          <w:szCs w:val="24"/>
        </w:rPr>
        <w:t>úhradu</w:t>
      </w:r>
      <w:r w:rsidRPr="00AB7E7C">
        <w:rPr>
          <w:rFonts w:cstheme="minorHAnsi"/>
          <w:sz w:val="24"/>
          <w:szCs w:val="24"/>
        </w:rPr>
        <w:t xml:space="preserve"> nákladů spojených s účastí ve výběrovém řízení.</w:t>
      </w:r>
    </w:p>
    <w:p w14:paraId="7E112620" w14:textId="77777777" w:rsidR="00A276EF" w:rsidRPr="00AB7E7C" w:rsidRDefault="00A276EF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Dodavatel nemá právo na náhradu škody, včetně ušlého zisku, jestliže zadavatel využije svá výše uvedená práva.</w:t>
      </w:r>
    </w:p>
    <w:p w14:paraId="7E112621" w14:textId="77777777" w:rsidR="00A276EF" w:rsidRPr="00AB7E7C" w:rsidRDefault="00A276EF" w:rsidP="00E9121C">
      <w:pPr>
        <w:spacing w:line="240" w:lineRule="auto"/>
        <w:jc w:val="both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Dodavatelé jsou povinni zdržet se jakýchkoli jednání, která by mohla narušit transparentní a nediskriminační průběh zadávacího řízení, zejména pak jednání, v jejichž důsledku by mohlo dojít k narušení soutěže mezi účastníky v rámci zadání Veřejné zakázky.</w:t>
      </w:r>
    </w:p>
    <w:p w14:paraId="7E112623" w14:textId="77777777" w:rsidR="00A276EF" w:rsidRPr="00AB7E7C" w:rsidRDefault="00A276EF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lastRenderedPageBreak/>
        <w:t>Přílohy:</w:t>
      </w:r>
    </w:p>
    <w:p w14:paraId="7E112625" w14:textId="513FCE75" w:rsidR="005835DF" w:rsidRPr="00AB7E7C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Příloha č. </w:t>
      </w:r>
      <w:r w:rsidR="007A5F92" w:rsidRPr="00AB7E7C">
        <w:rPr>
          <w:rFonts w:cstheme="minorHAnsi"/>
          <w:sz w:val="24"/>
          <w:szCs w:val="24"/>
        </w:rPr>
        <w:t>1</w:t>
      </w:r>
      <w:r w:rsidRPr="00AB7E7C">
        <w:rPr>
          <w:rFonts w:cstheme="minorHAnsi"/>
          <w:sz w:val="24"/>
          <w:szCs w:val="24"/>
        </w:rPr>
        <w:t xml:space="preserve"> – Vzor čestného prohlášení </w:t>
      </w:r>
      <w:r w:rsidR="007A5F92" w:rsidRPr="00AB7E7C">
        <w:rPr>
          <w:rFonts w:cstheme="minorHAnsi"/>
          <w:sz w:val="24"/>
          <w:szCs w:val="24"/>
        </w:rPr>
        <w:t xml:space="preserve">účastníka </w:t>
      </w:r>
      <w:r w:rsidRPr="00AB7E7C">
        <w:rPr>
          <w:rFonts w:cstheme="minorHAnsi"/>
          <w:sz w:val="24"/>
          <w:szCs w:val="24"/>
        </w:rPr>
        <w:t>o splnění základní způsobilosti</w:t>
      </w:r>
    </w:p>
    <w:p w14:paraId="7E112626" w14:textId="0E0CAE98" w:rsidR="005835DF" w:rsidRPr="00AB7E7C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Příloha č. </w:t>
      </w:r>
      <w:r w:rsidR="007A5F92" w:rsidRPr="00AB7E7C">
        <w:rPr>
          <w:rFonts w:cstheme="minorHAnsi"/>
          <w:sz w:val="24"/>
          <w:szCs w:val="24"/>
        </w:rPr>
        <w:t>2</w:t>
      </w:r>
      <w:r w:rsidRPr="00AB7E7C">
        <w:rPr>
          <w:rFonts w:cstheme="minorHAnsi"/>
          <w:sz w:val="24"/>
          <w:szCs w:val="24"/>
        </w:rPr>
        <w:t xml:space="preserve"> – Vzor čestného prohlášení ke společensky odpovědnému plnění veřejné zakázky</w:t>
      </w:r>
    </w:p>
    <w:p w14:paraId="7E112627" w14:textId="746A67B4" w:rsidR="005835DF" w:rsidRPr="00AB7E7C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Příloha č. </w:t>
      </w:r>
      <w:r w:rsidR="007A5F92" w:rsidRPr="00AB7E7C">
        <w:rPr>
          <w:rFonts w:cstheme="minorHAnsi"/>
          <w:sz w:val="24"/>
          <w:szCs w:val="24"/>
        </w:rPr>
        <w:t>3</w:t>
      </w:r>
      <w:r w:rsidRPr="00AB7E7C">
        <w:rPr>
          <w:rFonts w:cstheme="minorHAnsi"/>
          <w:sz w:val="24"/>
          <w:szCs w:val="24"/>
        </w:rPr>
        <w:t xml:space="preserve"> – Vzor čestného prohlášení </w:t>
      </w:r>
      <w:r w:rsidR="007A5F92" w:rsidRPr="00AB7E7C">
        <w:rPr>
          <w:rFonts w:cstheme="minorHAnsi"/>
          <w:sz w:val="24"/>
          <w:szCs w:val="24"/>
        </w:rPr>
        <w:t>k</w:t>
      </w:r>
      <w:r w:rsidRPr="00AB7E7C">
        <w:rPr>
          <w:rFonts w:cstheme="minorHAnsi"/>
          <w:sz w:val="24"/>
          <w:szCs w:val="24"/>
        </w:rPr>
        <w:t xml:space="preserve"> neexistenci střetu zájmů nebo situaci podle §4b zákona o střetu zájmů</w:t>
      </w:r>
    </w:p>
    <w:p w14:paraId="7E112628" w14:textId="135F8A00" w:rsidR="005835DF" w:rsidRPr="00AB7E7C" w:rsidRDefault="005835DF" w:rsidP="00592EC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Příloha č. </w:t>
      </w:r>
      <w:r w:rsidR="007A5F92" w:rsidRPr="00AB7E7C">
        <w:rPr>
          <w:rFonts w:cstheme="minorHAnsi"/>
          <w:sz w:val="24"/>
          <w:szCs w:val="24"/>
        </w:rPr>
        <w:t>4</w:t>
      </w:r>
      <w:r w:rsidRPr="00AB7E7C">
        <w:rPr>
          <w:rFonts w:cstheme="minorHAnsi"/>
          <w:sz w:val="24"/>
          <w:szCs w:val="24"/>
        </w:rPr>
        <w:t xml:space="preserve"> – Vzor čestného prohlášení k mezinárodním sankcím </w:t>
      </w:r>
    </w:p>
    <w:p w14:paraId="5A02A7A8" w14:textId="77777777" w:rsidR="00E9121C" w:rsidRDefault="00E9121C" w:rsidP="0047767C">
      <w:pPr>
        <w:spacing w:line="240" w:lineRule="auto"/>
        <w:rPr>
          <w:rFonts w:cstheme="minorHAnsi"/>
          <w:sz w:val="24"/>
          <w:szCs w:val="24"/>
        </w:rPr>
      </w:pPr>
    </w:p>
    <w:p w14:paraId="7E11262C" w14:textId="54691137" w:rsidR="0047767C" w:rsidRPr="00AB7E7C" w:rsidRDefault="0047767C" w:rsidP="0047767C">
      <w:pPr>
        <w:spacing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 xml:space="preserve">V Praze dne </w:t>
      </w:r>
      <w:r w:rsidR="006862C2">
        <w:rPr>
          <w:rFonts w:cstheme="minorHAnsi"/>
          <w:sz w:val="24"/>
          <w:szCs w:val="24"/>
        </w:rPr>
        <w:t>21</w:t>
      </w:r>
      <w:r w:rsidR="00A9051D" w:rsidRPr="00BE2659">
        <w:rPr>
          <w:rFonts w:cstheme="minorHAnsi"/>
          <w:sz w:val="24"/>
          <w:szCs w:val="24"/>
        </w:rPr>
        <w:t>.</w:t>
      </w:r>
      <w:r w:rsidR="00BE2659" w:rsidRPr="00BE2659">
        <w:rPr>
          <w:rFonts w:cstheme="minorHAnsi"/>
          <w:sz w:val="24"/>
          <w:szCs w:val="24"/>
        </w:rPr>
        <w:t xml:space="preserve"> 12. 2023</w:t>
      </w:r>
    </w:p>
    <w:p w14:paraId="7E11262F" w14:textId="77777777" w:rsidR="0047767C" w:rsidRPr="00AB7E7C" w:rsidRDefault="00A9051D" w:rsidP="0047767C">
      <w:pPr>
        <w:spacing w:after="0"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Mgr. Martin Benda, ředitel</w:t>
      </w:r>
    </w:p>
    <w:p w14:paraId="7E112630" w14:textId="77777777" w:rsidR="0047767C" w:rsidRPr="00AB7E7C" w:rsidRDefault="0047767C" w:rsidP="0047767C">
      <w:pPr>
        <w:spacing w:after="0"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Domov pro seniory Nová slunečnice</w:t>
      </w:r>
    </w:p>
    <w:p w14:paraId="7E112631" w14:textId="77777777" w:rsidR="0047767C" w:rsidRPr="00AB7E7C" w:rsidRDefault="0047767C" w:rsidP="0047767C">
      <w:pPr>
        <w:spacing w:after="0"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Na hranicích 674/18</w:t>
      </w:r>
    </w:p>
    <w:p w14:paraId="7E112632" w14:textId="77777777" w:rsidR="0047767C" w:rsidRPr="00AB7E7C" w:rsidRDefault="0047767C" w:rsidP="0047767C">
      <w:pPr>
        <w:spacing w:after="0"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181 00 Praha 8 - Bohnice</w:t>
      </w:r>
    </w:p>
    <w:p w14:paraId="7E112633" w14:textId="77777777" w:rsidR="008C6A6D" w:rsidRPr="00AB7E7C" w:rsidRDefault="0047767C" w:rsidP="0047767C">
      <w:pPr>
        <w:spacing w:after="0" w:line="240" w:lineRule="auto"/>
        <w:rPr>
          <w:rFonts w:cstheme="minorHAnsi"/>
          <w:sz w:val="24"/>
          <w:szCs w:val="24"/>
        </w:rPr>
      </w:pPr>
      <w:r w:rsidRPr="00AB7E7C">
        <w:rPr>
          <w:rFonts w:cstheme="minorHAnsi"/>
          <w:sz w:val="24"/>
          <w:szCs w:val="24"/>
        </w:rPr>
        <w:t>IČ</w:t>
      </w:r>
      <w:r w:rsidR="005835DF" w:rsidRPr="00AB7E7C">
        <w:rPr>
          <w:rFonts w:cstheme="minorHAnsi"/>
          <w:sz w:val="24"/>
          <w:szCs w:val="24"/>
        </w:rPr>
        <w:t>O</w:t>
      </w:r>
      <w:r w:rsidRPr="00AB7E7C">
        <w:rPr>
          <w:rFonts w:cstheme="minorHAnsi"/>
          <w:sz w:val="24"/>
          <w:szCs w:val="24"/>
        </w:rPr>
        <w:t>: 71294287</w:t>
      </w:r>
    </w:p>
    <w:sectPr w:rsidR="008C6A6D" w:rsidRPr="00AB7E7C" w:rsidSect="00CE7F9D">
      <w:headerReference w:type="default" r:id="rId10"/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5014" w14:textId="77777777" w:rsidR="00543AC8" w:rsidRDefault="00543AC8" w:rsidP="00CE7F9D">
      <w:pPr>
        <w:spacing w:after="0" w:line="240" w:lineRule="auto"/>
      </w:pPr>
      <w:r>
        <w:separator/>
      </w:r>
    </w:p>
  </w:endnote>
  <w:endnote w:type="continuationSeparator" w:id="0">
    <w:p w14:paraId="0B438EE6" w14:textId="77777777" w:rsidR="00543AC8" w:rsidRDefault="00543AC8" w:rsidP="00CE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082E" w14:textId="77777777" w:rsidR="00543AC8" w:rsidRDefault="00543AC8" w:rsidP="00CE7F9D">
      <w:pPr>
        <w:spacing w:after="0" w:line="240" w:lineRule="auto"/>
      </w:pPr>
      <w:r>
        <w:separator/>
      </w:r>
    </w:p>
  </w:footnote>
  <w:footnote w:type="continuationSeparator" w:id="0">
    <w:p w14:paraId="4BDCCDD4" w14:textId="77777777" w:rsidR="00543AC8" w:rsidRDefault="00543AC8" w:rsidP="00CE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638" w14:textId="77777777" w:rsidR="0087074C" w:rsidRDefault="0087074C" w:rsidP="0087074C">
    <w:pPr>
      <w:pStyle w:val="Zhlav"/>
      <w:jc w:val="right"/>
    </w:pPr>
    <w:r w:rsidRPr="00095B26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E11263C" wp14:editId="7E11263D">
          <wp:simplePos x="0" y="0"/>
          <wp:positionH relativeFrom="margin">
            <wp:align>left</wp:align>
          </wp:positionH>
          <wp:positionV relativeFrom="paragraph">
            <wp:posOffset>-133458</wp:posOffset>
          </wp:positionV>
          <wp:extent cx="1386000" cy="252000"/>
          <wp:effectExtent l="0" t="0" r="5080" b="0"/>
          <wp:wrapNone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40FB01D3-51AE-4B75-B629-CD8ABEDE0F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40FB01D3-51AE-4B75-B629-CD8ABEDE0F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112639" w14:textId="77777777" w:rsidR="0087074C" w:rsidRDefault="0087074C" w:rsidP="0087074C">
    <w:pPr>
      <w:pStyle w:val="Zhlav"/>
    </w:pPr>
  </w:p>
  <w:p w14:paraId="7E11263A" w14:textId="77777777" w:rsidR="0087074C" w:rsidRDefault="0087074C" w:rsidP="0087074C">
    <w:pPr>
      <w:pStyle w:val="Zhlav"/>
    </w:pPr>
  </w:p>
  <w:p w14:paraId="7E11263B" w14:textId="77777777" w:rsidR="0087074C" w:rsidRDefault="0087074C" w:rsidP="008707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7C5"/>
    <w:multiLevelType w:val="hybridMultilevel"/>
    <w:tmpl w:val="9F62E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43EB"/>
    <w:multiLevelType w:val="multilevel"/>
    <w:tmpl w:val="01B0FC58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680" w:hanging="396"/>
      </w:pPr>
      <w:rPr>
        <w:rFonts w:asciiTheme="minorHAnsi" w:hAnsiTheme="minorHAnsi" w:cstheme="minorHAnsi" w:hint="default"/>
        <w:b/>
        <w:bCs/>
        <w:i w:val="0"/>
        <w:color w:val="auto"/>
        <w:sz w:val="24"/>
        <w:szCs w:val="28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C611F0"/>
    <w:multiLevelType w:val="multilevel"/>
    <w:tmpl w:val="D31EA26E"/>
    <w:lvl w:ilvl="0">
      <w:start w:val="1"/>
      <w:numFmt w:val="upperRoman"/>
      <w:pStyle w:val="Nadpis11"/>
      <w:lvlText w:val="%1."/>
      <w:lvlJc w:val="left"/>
      <w:pPr>
        <w:ind w:left="680" w:hanging="680"/>
      </w:pPr>
    </w:lvl>
    <w:lvl w:ilvl="1">
      <w:start w:val="1"/>
      <w:numFmt w:val="decimal"/>
      <w:pStyle w:val="Nadpis21"/>
      <w:lvlText w:val="%2)"/>
      <w:lvlJc w:val="left"/>
      <w:pPr>
        <w:ind w:left="680" w:hanging="396"/>
      </w:pPr>
      <w:rPr>
        <w:b w:val="0"/>
        <w:bCs/>
        <w:i w:val="0"/>
      </w:rPr>
    </w:lvl>
    <w:lvl w:ilvl="2">
      <w:start w:val="1"/>
      <w:numFmt w:val="lowerLetter"/>
      <w:pStyle w:val="Nadpis31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bullet"/>
      <w:pStyle w:val="Nadpis41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pStyle w:val="Nadpis51"/>
      <w:lvlText w:val="◦"/>
      <w:lvlJc w:val="left"/>
      <w:pPr>
        <w:ind w:left="1531" w:hanging="284"/>
      </w:pPr>
      <w:rPr>
        <w:rFonts w:ascii="OpenSymbol" w:hAnsi="OpenSymbol" w:cs="Open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C07C57"/>
    <w:multiLevelType w:val="multilevel"/>
    <w:tmpl w:val="F8380010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lowerLetter"/>
      <w:lvlText w:val="%2)"/>
      <w:lvlJc w:val="left"/>
      <w:pPr>
        <w:ind w:left="680" w:hanging="396"/>
      </w:pPr>
      <w:rPr>
        <w:b w:val="0"/>
        <w:bCs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0C6670"/>
    <w:multiLevelType w:val="hybridMultilevel"/>
    <w:tmpl w:val="58B2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0220"/>
    <w:multiLevelType w:val="multilevel"/>
    <w:tmpl w:val="6538AAC6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713B42"/>
    <w:multiLevelType w:val="hybridMultilevel"/>
    <w:tmpl w:val="23886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9DC"/>
    <w:multiLevelType w:val="hybridMultilevel"/>
    <w:tmpl w:val="A69AC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226"/>
    <w:multiLevelType w:val="multilevel"/>
    <w:tmpl w:val="D708E88C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decimal"/>
      <w:lvlText w:val="%2)"/>
      <w:lvlJc w:val="left"/>
      <w:pPr>
        <w:ind w:left="680" w:hanging="396"/>
      </w:pPr>
      <w:rPr>
        <w:b/>
        <w:bCs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◦"/>
      <w:lvlJc w:val="left"/>
      <w:pPr>
        <w:ind w:left="1531" w:hanging="284"/>
      </w:pPr>
      <w:rPr>
        <w:rFonts w:ascii="OpenSymbol" w:hAnsi="OpenSymbol" w:cs="Open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ECD6BAA"/>
    <w:multiLevelType w:val="multilevel"/>
    <w:tmpl w:val="4BC2E0AA"/>
    <w:lvl w:ilvl="0">
      <w:start w:val="1"/>
      <w:numFmt w:val="upperRoman"/>
      <w:lvlText w:val="%1."/>
      <w:lvlJc w:val="left"/>
      <w:pPr>
        <w:ind w:left="680" w:hanging="680"/>
      </w:p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cs="OpenSymbol" w:hint="default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i w:val="0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cs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91442856">
    <w:abstractNumId w:val="6"/>
  </w:num>
  <w:num w:numId="2" w16cid:durableId="1404137835">
    <w:abstractNumId w:val="4"/>
  </w:num>
  <w:num w:numId="3" w16cid:durableId="2076927409">
    <w:abstractNumId w:val="2"/>
  </w:num>
  <w:num w:numId="4" w16cid:durableId="1599950393">
    <w:abstractNumId w:val="8"/>
  </w:num>
  <w:num w:numId="5" w16cid:durableId="1812676098">
    <w:abstractNumId w:val="5"/>
  </w:num>
  <w:num w:numId="6" w16cid:durableId="2074935761">
    <w:abstractNumId w:val="1"/>
  </w:num>
  <w:num w:numId="7" w16cid:durableId="588463318">
    <w:abstractNumId w:val="9"/>
  </w:num>
  <w:num w:numId="8" w16cid:durableId="2022076796">
    <w:abstractNumId w:val="3"/>
  </w:num>
  <w:num w:numId="9" w16cid:durableId="1920751009">
    <w:abstractNumId w:val="7"/>
  </w:num>
  <w:num w:numId="10" w16cid:durableId="136906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7C"/>
    <w:rsid w:val="00027BC5"/>
    <w:rsid w:val="00034B11"/>
    <w:rsid w:val="00045688"/>
    <w:rsid w:val="00076075"/>
    <w:rsid w:val="000D2FA0"/>
    <w:rsid w:val="000E4AFC"/>
    <w:rsid w:val="001027F6"/>
    <w:rsid w:val="001255AD"/>
    <w:rsid w:val="001668C9"/>
    <w:rsid w:val="001759F2"/>
    <w:rsid w:val="001838CD"/>
    <w:rsid w:val="00183BBB"/>
    <w:rsid w:val="001B620A"/>
    <w:rsid w:val="0023520F"/>
    <w:rsid w:val="00261965"/>
    <w:rsid w:val="00284A8C"/>
    <w:rsid w:val="002878E9"/>
    <w:rsid w:val="002F5B37"/>
    <w:rsid w:val="00337F66"/>
    <w:rsid w:val="00364049"/>
    <w:rsid w:val="00382EBC"/>
    <w:rsid w:val="003B0B95"/>
    <w:rsid w:val="003B0EE3"/>
    <w:rsid w:val="003B712F"/>
    <w:rsid w:val="0047767C"/>
    <w:rsid w:val="004A05DD"/>
    <w:rsid w:val="004E7D88"/>
    <w:rsid w:val="0050585D"/>
    <w:rsid w:val="005108BF"/>
    <w:rsid w:val="00514C0A"/>
    <w:rsid w:val="00543AC8"/>
    <w:rsid w:val="00556E77"/>
    <w:rsid w:val="00570A3F"/>
    <w:rsid w:val="00572B56"/>
    <w:rsid w:val="00575F59"/>
    <w:rsid w:val="00581D63"/>
    <w:rsid w:val="005835DF"/>
    <w:rsid w:val="00592EC1"/>
    <w:rsid w:val="005D7609"/>
    <w:rsid w:val="005D79A3"/>
    <w:rsid w:val="005E1D1E"/>
    <w:rsid w:val="00607618"/>
    <w:rsid w:val="006862C2"/>
    <w:rsid w:val="006B0FF0"/>
    <w:rsid w:val="006D14DF"/>
    <w:rsid w:val="007520D7"/>
    <w:rsid w:val="007520FE"/>
    <w:rsid w:val="007A5F92"/>
    <w:rsid w:val="0087074C"/>
    <w:rsid w:val="008859DD"/>
    <w:rsid w:val="008C6A6D"/>
    <w:rsid w:val="008F0C91"/>
    <w:rsid w:val="009320D1"/>
    <w:rsid w:val="00956A42"/>
    <w:rsid w:val="009A3CA9"/>
    <w:rsid w:val="00A276EF"/>
    <w:rsid w:val="00A5301E"/>
    <w:rsid w:val="00A80952"/>
    <w:rsid w:val="00A9051D"/>
    <w:rsid w:val="00AB7E7C"/>
    <w:rsid w:val="00AE6DF3"/>
    <w:rsid w:val="00B2334F"/>
    <w:rsid w:val="00B41912"/>
    <w:rsid w:val="00B65150"/>
    <w:rsid w:val="00BB625D"/>
    <w:rsid w:val="00BE2659"/>
    <w:rsid w:val="00C93CE1"/>
    <w:rsid w:val="00CA0690"/>
    <w:rsid w:val="00CE7F9D"/>
    <w:rsid w:val="00D15036"/>
    <w:rsid w:val="00D52CD1"/>
    <w:rsid w:val="00D64B78"/>
    <w:rsid w:val="00D7319E"/>
    <w:rsid w:val="00D908C9"/>
    <w:rsid w:val="00DF47D0"/>
    <w:rsid w:val="00E578F9"/>
    <w:rsid w:val="00E9121C"/>
    <w:rsid w:val="00EF2D05"/>
    <w:rsid w:val="00EF3468"/>
    <w:rsid w:val="00F14633"/>
    <w:rsid w:val="00F40231"/>
    <w:rsid w:val="00F65627"/>
    <w:rsid w:val="00FC557D"/>
    <w:rsid w:val="00FE0714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125AC"/>
  <w15:docId w15:val="{367F0607-CA9E-DC4A-AE30-1D151B0C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55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7767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F9D"/>
  </w:style>
  <w:style w:type="paragraph" w:styleId="Zpat">
    <w:name w:val="footer"/>
    <w:basedOn w:val="Normln"/>
    <w:link w:val="ZpatChar"/>
    <w:uiPriority w:val="99"/>
    <w:unhideWhenUsed/>
    <w:rsid w:val="00CE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F9D"/>
  </w:style>
  <w:style w:type="paragraph" w:styleId="Textbubliny">
    <w:name w:val="Balloon Text"/>
    <w:basedOn w:val="Normln"/>
    <w:link w:val="TextbublinyChar"/>
    <w:uiPriority w:val="99"/>
    <w:semiHidden/>
    <w:unhideWhenUsed/>
    <w:rsid w:val="000D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FA0"/>
    <w:rPr>
      <w:rFonts w:ascii="Segoe UI" w:hAnsi="Segoe UI" w:cs="Segoe UI"/>
      <w:sz w:val="18"/>
      <w:szCs w:val="18"/>
    </w:rPr>
  </w:style>
  <w:style w:type="paragraph" w:customStyle="1" w:styleId="Nadpis11">
    <w:name w:val="Nadpis 11"/>
    <w:basedOn w:val="Normln"/>
    <w:next w:val="Normln"/>
    <w:uiPriority w:val="9"/>
    <w:qFormat/>
    <w:rsid w:val="002F5B37"/>
    <w:pPr>
      <w:numPr>
        <w:numId w:val="3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9D9D9" w:themeFill="background1" w:themeFillShade="D9"/>
      <w:spacing w:before="240" w:after="240" w:line="240" w:lineRule="auto"/>
      <w:jc w:val="both"/>
      <w:outlineLvl w:val="0"/>
    </w:pPr>
    <w:rPr>
      <w:rFonts w:cstheme="minorHAnsi"/>
      <w:b/>
      <w:caps/>
      <w:szCs w:val="24"/>
    </w:rPr>
  </w:style>
  <w:style w:type="paragraph" w:customStyle="1" w:styleId="Nadpis21">
    <w:name w:val="Nadpis 21"/>
    <w:next w:val="Normln"/>
    <w:link w:val="Nadpis2Char"/>
    <w:uiPriority w:val="9"/>
    <w:unhideWhenUsed/>
    <w:qFormat/>
    <w:rsid w:val="002F5B37"/>
    <w:pPr>
      <w:numPr>
        <w:ilvl w:val="1"/>
        <w:numId w:val="3"/>
      </w:numPr>
      <w:spacing w:after="120"/>
      <w:ind w:left="397" w:hanging="397"/>
      <w:outlineLvl w:val="1"/>
    </w:pPr>
  </w:style>
  <w:style w:type="paragraph" w:customStyle="1" w:styleId="Nadpis31">
    <w:name w:val="Nadpis 31"/>
    <w:next w:val="Normln"/>
    <w:uiPriority w:val="9"/>
    <w:unhideWhenUsed/>
    <w:qFormat/>
    <w:rsid w:val="002F5B37"/>
    <w:pPr>
      <w:numPr>
        <w:ilvl w:val="2"/>
        <w:numId w:val="3"/>
      </w:numPr>
      <w:outlineLvl w:val="2"/>
    </w:pPr>
  </w:style>
  <w:style w:type="paragraph" w:customStyle="1" w:styleId="Nadpis41">
    <w:name w:val="Nadpis 41"/>
    <w:next w:val="Normln"/>
    <w:uiPriority w:val="9"/>
    <w:unhideWhenUsed/>
    <w:qFormat/>
    <w:rsid w:val="002F5B37"/>
    <w:pPr>
      <w:numPr>
        <w:ilvl w:val="3"/>
        <w:numId w:val="3"/>
      </w:numPr>
      <w:outlineLvl w:val="3"/>
    </w:pPr>
  </w:style>
  <w:style w:type="paragraph" w:customStyle="1" w:styleId="Nadpis51">
    <w:name w:val="Nadpis 51"/>
    <w:next w:val="Normln"/>
    <w:uiPriority w:val="9"/>
    <w:unhideWhenUsed/>
    <w:qFormat/>
    <w:rsid w:val="002F5B37"/>
    <w:pPr>
      <w:numPr>
        <w:ilvl w:val="4"/>
        <w:numId w:val="3"/>
      </w:numPr>
      <w:outlineLvl w:val="4"/>
    </w:pPr>
  </w:style>
  <w:style w:type="character" w:customStyle="1" w:styleId="Nadpis2Char">
    <w:name w:val="Nadpis 2 Char"/>
    <w:basedOn w:val="Standardnpsmoodstavce"/>
    <w:link w:val="Nadpis21"/>
    <w:uiPriority w:val="9"/>
    <w:qFormat/>
    <w:rsid w:val="002F5B37"/>
  </w:style>
  <w:style w:type="paragraph" w:styleId="Revize">
    <w:name w:val="Revision"/>
    <w:hidden/>
    <w:uiPriority w:val="99"/>
    <w:semiHidden/>
    <w:rsid w:val="00592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Props1.xml><?xml version="1.0" encoding="utf-8"?>
<ds:datastoreItem xmlns:ds="http://schemas.openxmlformats.org/officeDocument/2006/customXml" ds:itemID="{68771278-5453-4F76-9E1C-AEFE347D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EE583-B442-4464-9396-0B89AAB6A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20447-88AF-4AD0-B7D0-05D08FBC1149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Kaleta</dc:creator>
  <cp:lastModifiedBy>M Benda</cp:lastModifiedBy>
  <cp:revision>2</cp:revision>
  <cp:lastPrinted>2022-09-19T13:27:00Z</cp:lastPrinted>
  <dcterms:created xsi:type="dcterms:W3CDTF">2023-12-21T16:37:00Z</dcterms:created>
  <dcterms:modified xsi:type="dcterms:W3CDTF">2023-12-21T16:37:00Z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